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0C043" w14:textId="307D5145" w:rsidR="001C7E25" w:rsidRDefault="001C7E25" w:rsidP="001C7E25">
      <w:pPr>
        <w:pStyle w:val="LGCaption"/>
      </w:pPr>
      <w:r>
        <w:t xml:space="preserve">DOCKET NO. </w:t>
      </w:r>
      <w:r w:rsidR="00F372AF">
        <w:t>49189</w:t>
      </w:r>
    </w:p>
    <w:tbl>
      <w:tblPr>
        <w:tblW w:w="0" w:type="auto"/>
        <w:tblLook w:val="01E0" w:firstRow="1" w:lastRow="1" w:firstColumn="1" w:lastColumn="1" w:noHBand="0" w:noVBand="0"/>
      </w:tblPr>
      <w:tblGrid>
        <w:gridCol w:w="3954"/>
        <w:gridCol w:w="1001"/>
        <w:gridCol w:w="4045"/>
      </w:tblGrid>
      <w:tr w:rsidR="001C7E25" w:rsidRPr="00E62421" w14:paraId="4CE6D3A7" w14:textId="77777777" w:rsidTr="001A7F57">
        <w:tc>
          <w:tcPr>
            <w:tcW w:w="4188" w:type="dxa"/>
          </w:tcPr>
          <w:p w14:paraId="71BCACA5" w14:textId="636A003C" w:rsidR="001C7E25" w:rsidRPr="00E62421" w:rsidRDefault="00DB2BB7" w:rsidP="00FB407A">
            <w:pPr>
              <w:rPr>
                <w:b/>
              </w:rPr>
            </w:pPr>
            <w:r>
              <w:rPr>
                <w:b/>
              </w:rPr>
              <w:t xml:space="preserve">APPLICATION </w:t>
            </w:r>
            <w:r w:rsidR="00F372AF">
              <w:rPr>
                <w:b/>
              </w:rPr>
              <w:t>OF THE CITY OF AUSTIN DBA AUSTIN WATER FOR AUTHORITY TO CHANGE WATER AND WASTEWATER RATES</w:t>
            </w:r>
          </w:p>
        </w:tc>
        <w:tc>
          <w:tcPr>
            <w:tcW w:w="1080" w:type="dxa"/>
          </w:tcPr>
          <w:p w14:paraId="6E381BC4" w14:textId="77777777" w:rsidR="001C7E25" w:rsidRPr="00E62421" w:rsidRDefault="001C7E25" w:rsidP="001A7F57">
            <w:pPr>
              <w:jc w:val="center"/>
              <w:rPr>
                <w:b/>
              </w:rPr>
            </w:pPr>
            <w:r w:rsidRPr="00E62421">
              <w:rPr>
                <w:b/>
              </w:rPr>
              <w:t>§</w:t>
            </w:r>
          </w:p>
          <w:p w14:paraId="798E28B5" w14:textId="77777777" w:rsidR="001C7E25" w:rsidRPr="00E62421" w:rsidRDefault="001C7E25" w:rsidP="001A7F57">
            <w:pPr>
              <w:jc w:val="center"/>
              <w:rPr>
                <w:b/>
              </w:rPr>
            </w:pPr>
            <w:r w:rsidRPr="00E62421">
              <w:rPr>
                <w:b/>
              </w:rPr>
              <w:t>§</w:t>
            </w:r>
          </w:p>
          <w:p w14:paraId="5DBCA75B" w14:textId="77777777" w:rsidR="001C7E25" w:rsidRPr="00E62421" w:rsidRDefault="001C7E25" w:rsidP="001A7F57">
            <w:pPr>
              <w:jc w:val="center"/>
              <w:rPr>
                <w:b/>
              </w:rPr>
            </w:pPr>
            <w:r w:rsidRPr="00E62421">
              <w:rPr>
                <w:b/>
              </w:rPr>
              <w:t>§</w:t>
            </w:r>
          </w:p>
          <w:p w14:paraId="4352DC51" w14:textId="77777777" w:rsidR="001C7E25" w:rsidRDefault="001C7E25" w:rsidP="001A7F57">
            <w:pPr>
              <w:jc w:val="center"/>
              <w:rPr>
                <w:b/>
              </w:rPr>
            </w:pPr>
            <w:r w:rsidRPr="00E62421">
              <w:rPr>
                <w:b/>
              </w:rPr>
              <w:t>§</w:t>
            </w:r>
          </w:p>
          <w:p w14:paraId="296D34C9" w14:textId="14B4B2DA" w:rsidR="00F372AF" w:rsidRPr="00E62421" w:rsidRDefault="00F372AF" w:rsidP="001A7F57">
            <w:pPr>
              <w:jc w:val="center"/>
              <w:rPr>
                <w:b/>
              </w:rPr>
            </w:pPr>
            <w:r>
              <w:rPr>
                <w:b/>
              </w:rPr>
              <w:t>§</w:t>
            </w:r>
          </w:p>
        </w:tc>
        <w:tc>
          <w:tcPr>
            <w:tcW w:w="4308" w:type="dxa"/>
          </w:tcPr>
          <w:p w14:paraId="5D8EDDFB" w14:textId="77777777" w:rsidR="001C7E25" w:rsidRPr="00E62421" w:rsidRDefault="001C7E25" w:rsidP="00F372AF">
            <w:pPr>
              <w:spacing w:line="480" w:lineRule="auto"/>
              <w:jc w:val="center"/>
              <w:rPr>
                <w:b/>
              </w:rPr>
            </w:pPr>
            <w:r w:rsidRPr="00E62421">
              <w:rPr>
                <w:b/>
              </w:rPr>
              <w:t xml:space="preserve">BEFORE THE </w:t>
            </w:r>
            <w:r w:rsidR="001B6C34" w:rsidRPr="00E62421">
              <w:rPr>
                <w:b/>
              </w:rPr>
              <w:br/>
            </w:r>
            <w:r w:rsidRPr="00E62421">
              <w:rPr>
                <w:b/>
              </w:rPr>
              <w:t>PUBLIC UTILITY COMMISSION OF</w:t>
            </w:r>
            <w:r w:rsidR="001B6C34" w:rsidRPr="00E62421">
              <w:rPr>
                <w:b/>
              </w:rPr>
              <w:t xml:space="preserve"> </w:t>
            </w:r>
            <w:r w:rsidRPr="00E62421">
              <w:rPr>
                <w:b/>
              </w:rPr>
              <w:t>TEXAS</w:t>
            </w:r>
          </w:p>
        </w:tc>
      </w:tr>
    </w:tbl>
    <w:p w14:paraId="4E5295F8" w14:textId="77777777" w:rsidR="001C7E25" w:rsidRDefault="001C7E25" w:rsidP="001C7E25">
      <w:pPr>
        <w:tabs>
          <w:tab w:val="left" w:pos="720"/>
        </w:tabs>
        <w:spacing w:after="240"/>
        <w:rPr>
          <w:color w:val="auto"/>
        </w:rPr>
      </w:pPr>
    </w:p>
    <w:p w14:paraId="51501EF0" w14:textId="1970F5C0" w:rsidR="001C7E25" w:rsidRPr="00231F94" w:rsidRDefault="00A410AA" w:rsidP="001C7E25">
      <w:pPr>
        <w:tabs>
          <w:tab w:val="left" w:pos="720"/>
        </w:tabs>
        <w:jc w:val="center"/>
        <w:rPr>
          <w:b/>
          <w:bCs/>
          <w:caps/>
          <w:color w:val="auto"/>
        </w:rPr>
      </w:pPr>
      <w:r>
        <w:rPr>
          <w:b/>
          <w:bCs/>
          <w:caps/>
          <w:noProof/>
          <w:color w:val="auto"/>
        </w:rPr>
        <w:drawing>
          <wp:inline distT="0" distB="0" distL="0" distR="0" wp14:anchorId="376063F7" wp14:editId="4C19EB9E">
            <wp:extent cx="1906270" cy="1104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6270" cy="1104265"/>
                    </a:xfrm>
                    <a:prstGeom prst="rect">
                      <a:avLst/>
                    </a:prstGeom>
                    <a:noFill/>
                    <a:ln>
                      <a:noFill/>
                    </a:ln>
                  </pic:spPr>
                </pic:pic>
              </a:graphicData>
            </a:graphic>
          </wp:inline>
        </w:drawing>
      </w:r>
    </w:p>
    <w:p w14:paraId="09BFC0D9" w14:textId="77777777" w:rsidR="001C7E25" w:rsidRPr="00231F94" w:rsidRDefault="001C7E25" w:rsidP="00231F94">
      <w:pPr>
        <w:tabs>
          <w:tab w:val="left" w:pos="720"/>
        </w:tabs>
        <w:rPr>
          <w:b/>
          <w:bCs/>
          <w:caps/>
          <w:color w:val="auto"/>
        </w:rPr>
      </w:pPr>
    </w:p>
    <w:p w14:paraId="1C55E847" w14:textId="77777777" w:rsidR="001C7E25" w:rsidRPr="00231F94" w:rsidRDefault="001C7E25" w:rsidP="00231F94">
      <w:pPr>
        <w:tabs>
          <w:tab w:val="left" w:pos="720"/>
        </w:tabs>
        <w:rPr>
          <w:b/>
          <w:bCs/>
          <w:caps/>
          <w:color w:val="auto"/>
        </w:rPr>
      </w:pPr>
    </w:p>
    <w:p w14:paraId="26BC9C0C" w14:textId="77777777" w:rsidR="001C7E25" w:rsidRPr="00231F94" w:rsidRDefault="001C7E25" w:rsidP="00231F94">
      <w:pPr>
        <w:tabs>
          <w:tab w:val="left" w:pos="720"/>
        </w:tabs>
        <w:rPr>
          <w:b/>
          <w:bCs/>
          <w:caps/>
          <w:color w:val="auto"/>
        </w:rPr>
      </w:pPr>
    </w:p>
    <w:p w14:paraId="2CBB514D" w14:textId="77777777" w:rsidR="001C7E25" w:rsidRPr="00231F94" w:rsidRDefault="001C7E25" w:rsidP="00231F94">
      <w:pPr>
        <w:tabs>
          <w:tab w:val="left" w:pos="720"/>
        </w:tabs>
        <w:rPr>
          <w:b/>
          <w:bCs/>
          <w:caps/>
          <w:color w:val="auto"/>
        </w:rPr>
      </w:pPr>
    </w:p>
    <w:p w14:paraId="292AC1C1" w14:textId="77777777" w:rsidR="001C7E25" w:rsidRDefault="001C7E25" w:rsidP="00231F94">
      <w:pPr>
        <w:tabs>
          <w:tab w:val="left" w:pos="720"/>
        </w:tabs>
        <w:rPr>
          <w:b/>
          <w:bCs/>
          <w:caps/>
          <w:color w:val="auto"/>
          <w:sz w:val="32"/>
          <w:szCs w:val="32"/>
        </w:rPr>
      </w:pPr>
    </w:p>
    <w:p w14:paraId="0A82EC2B" w14:textId="77777777" w:rsidR="001C7E25" w:rsidRPr="001B6C34" w:rsidRDefault="001C7E25" w:rsidP="005E19E0">
      <w:pPr>
        <w:jc w:val="center"/>
        <w:rPr>
          <w:b/>
          <w:color w:val="auto"/>
          <w:sz w:val="28"/>
          <w:szCs w:val="28"/>
        </w:rPr>
      </w:pPr>
      <w:r w:rsidRPr="001B6C34">
        <w:rPr>
          <w:b/>
          <w:bCs/>
          <w:caps/>
          <w:color w:val="auto"/>
          <w:sz w:val="28"/>
          <w:szCs w:val="28"/>
        </w:rPr>
        <w:t>DIRECT TESTIMONY</w:t>
      </w:r>
    </w:p>
    <w:p w14:paraId="5BAAD6E8" w14:textId="77777777" w:rsidR="001C7E25" w:rsidRPr="001B6C34" w:rsidRDefault="001C7E25" w:rsidP="005E19E0">
      <w:pPr>
        <w:jc w:val="center"/>
        <w:rPr>
          <w:b/>
          <w:color w:val="auto"/>
          <w:sz w:val="28"/>
          <w:szCs w:val="28"/>
        </w:rPr>
      </w:pPr>
      <w:r w:rsidRPr="001B6C34">
        <w:rPr>
          <w:b/>
          <w:bCs/>
          <w:caps/>
          <w:color w:val="auto"/>
          <w:sz w:val="28"/>
          <w:szCs w:val="28"/>
        </w:rPr>
        <w:t>OF</w:t>
      </w:r>
    </w:p>
    <w:p w14:paraId="44035F58" w14:textId="2961662C" w:rsidR="00B46B07" w:rsidRPr="001B6C34" w:rsidRDefault="00A950AC" w:rsidP="001B6C34">
      <w:pPr>
        <w:jc w:val="center"/>
        <w:rPr>
          <w:b/>
          <w:color w:val="auto"/>
          <w:sz w:val="28"/>
          <w:szCs w:val="28"/>
        </w:rPr>
      </w:pPr>
      <w:r>
        <w:rPr>
          <w:b/>
          <w:sz w:val="28"/>
          <w:szCs w:val="28"/>
        </w:rPr>
        <w:t xml:space="preserve">JOSEPH </w:t>
      </w:r>
      <w:r w:rsidR="00625147">
        <w:rPr>
          <w:b/>
          <w:sz w:val="28"/>
          <w:szCs w:val="28"/>
        </w:rPr>
        <w:t xml:space="preserve">H. </w:t>
      </w:r>
      <w:r>
        <w:rPr>
          <w:b/>
          <w:sz w:val="28"/>
          <w:szCs w:val="28"/>
        </w:rPr>
        <w:t>GONZALES</w:t>
      </w:r>
    </w:p>
    <w:p w14:paraId="506D7D5F" w14:textId="77777777" w:rsidR="00B46B07" w:rsidRDefault="00B46B07" w:rsidP="00B46B07">
      <w:pPr>
        <w:tabs>
          <w:tab w:val="left" w:pos="720"/>
        </w:tabs>
        <w:jc w:val="center"/>
        <w:rPr>
          <w:b/>
          <w:bCs/>
          <w:color w:val="auto"/>
          <w:sz w:val="28"/>
          <w:szCs w:val="28"/>
        </w:rPr>
      </w:pPr>
    </w:p>
    <w:p w14:paraId="136F8D84" w14:textId="77777777" w:rsidR="001B6C34" w:rsidRPr="001B6C34" w:rsidRDefault="001B6C34" w:rsidP="00B46B07">
      <w:pPr>
        <w:tabs>
          <w:tab w:val="left" w:pos="720"/>
        </w:tabs>
        <w:jc w:val="center"/>
        <w:rPr>
          <w:b/>
          <w:bCs/>
          <w:color w:val="auto"/>
          <w:sz w:val="28"/>
          <w:szCs w:val="28"/>
        </w:rPr>
      </w:pPr>
    </w:p>
    <w:p w14:paraId="3994B8ED" w14:textId="77777777" w:rsidR="00B46B07" w:rsidRPr="001B6C34" w:rsidRDefault="00B46B07" w:rsidP="005E19E0">
      <w:pPr>
        <w:pStyle w:val="BodyText2"/>
      </w:pPr>
      <w:r w:rsidRPr="001B6C34">
        <w:t>ON BEHALF OF THE CITY OF AUSTIN</w:t>
      </w:r>
      <w:r w:rsidRPr="001B6C34">
        <w:br/>
      </w:r>
      <w:r w:rsidR="00B14FAF" w:rsidRPr="001B6C34">
        <w:t>D/B/A</w:t>
      </w:r>
      <w:r w:rsidRPr="001B6C34">
        <w:t xml:space="preserve"> AUSTIN </w:t>
      </w:r>
      <w:r w:rsidR="001B6C34">
        <w:t>WATER</w:t>
      </w:r>
    </w:p>
    <w:p w14:paraId="198729E0" w14:textId="77777777" w:rsidR="00425112" w:rsidRDefault="00425112" w:rsidP="00872ADE">
      <w:pPr>
        <w:tabs>
          <w:tab w:val="left" w:pos="720"/>
        </w:tabs>
        <w:rPr>
          <w:rFonts w:ascii="Times New Roman Bold" w:hAnsi="Times New Roman Bold" w:cs="Times New Roman Bold"/>
          <w:b/>
          <w:bCs/>
          <w:caps/>
          <w:color w:val="auto"/>
        </w:rPr>
      </w:pPr>
    </w:p>
    <w:p w14:paraId="715E3EAE" w14:textId="77777777" w:rsidR="00425112" w:rsidRDefault="00425112">
      <w:pPr>
        <w:tabs>
          <w:tab w:val="left" w:pos="720"/>
        </w:tabs>
        <w:jc w:val="both"/>
        <w:rPr>
          <w:color w:val="auto"/>
        </w:rPr>
      </w:pPr>
    </w:p>
    <w:p w14:paraId="47977DEA" w14:textId="77777777" w:rsidR="00425112" w:rsidRDefault="00425112">
      <w:pPr>
        <w:tabs>
          <w:tab w:val="left" w:pos="720"/>
        </w:tabs>
        <w:jc w:val="both"/>
        <w:rPr>
          <w:color w:val="auto"/>
        </w:rPr>
      </w:pPr>
    </w:p>
    <w:p w14:paraId="19C658A5" w14:textId="77777777" w:rsidR="00425112" w:rsidRDefault="00425112">
      <w:pPr>
        <w:tabs>
          <w:tab w:val="left" w:pos="720"/>
        </w:tabs>
        <w:jc w:val="both"/>
        <w:rPr>
          <w:color w:val="auto"/>
        </w:rPr>
      </w:pPr>
    </w:p>
    <w:p w14:paraId="6943753A" w14:textId="77777777" w:rsidR="00425112" w:rsidRDefault="00425112">
      <w:pPr>
        <w:tabs>
          <w:tab w:val="left" w:pos="720"/>
        </w:tabs>
        <w:jc w:val="both"/>
        <w:rPr>
          <w:color w:val="auto"/>
        </w:rPr>
      </w:pPr>
    </w:p>
    <w:p w14:paraId="5BF51041" w14:textId="77777777" w:rsidR="00425112" w:rsidRDefault="00425112" w:rsidP="00872ADE">
      <w:pPr>
        <w:tabs>
          <w:tab w:val="left" w:pos="720"/>
        </w:tabs>
        <w:rPr>
          <w:rFonts w:ascii="Times New Roman Bold" w:hAnsi="Times New Roman Bold" w:cs="Times New Roman Bold"/>
          <w:b/>
          <w:bCs/>
          <w:caps/>
          <w:color w:val="auto"/>
        </w:rPr>
      </w:pPr>
    </w:p>
    <w:p w14:paraId="637D73D0" w14:textId="77777777" w:rsidR="00425112" w:rsidRDefault="00425112">
      <w:pPr>
        <w:tabs>
          <w:tab w:val="left" w:pos="720"/>
        </w:tabs>
        <w:jc w:val="both"/>
        <w:rPr>
          <w:color w:val="auto"/>
        </w:rPr>
      </w:pPr>
    </w:p>
    <w:p w14:paraId="5ED0E979" w14:textId="77777777" w:rsidR="00425112" w:rsidRDefault="00425112" w:rsidP="00231F94">
      <w:pPr>
        <w:tabs>
          <w:tab w:val="left" w:pos="720"/>
        </w:tabs>
        <w:rPr>
          <w:color w:val="auto"/>
        </w:rPr>
      </w:pPr>
    </w:p>
    <w:p w14:paraId="0F99AAEA" w14:textId="77777777" w:rsidR="00425112" w:rsidRDefault="00425112">
      <w:pPr>
        <w:tabs>
          <w:tab w:val="left" w:pos="720"/>
        </w:tabs>
        <w:jc w:val="both"/>
        <w:rPr>
          <w:color w:val="auto"/>
        </w:rPr>
      </w:pPr>
    </w:p>
    <w:p w14:paraId="153E9253" w14:textId="77777777" w:rsidR="006179B2" w:rsidRDefault="006179B2">
      <w:pPr>
        <w:tabs>
          <w:tab w:val="left" w:pos="720"/>
        </w:tabs>
        <w:jc w:val="both"/>
        <w:rPr>
          <w:color w:val="auto"/>
        </w:rPr>
      </w:pPr>
    </w:p>
    <w:p w14:paraId="1C80404A" w14:textId="77777777" w:rsidR="00744FAD" w:rsidRDefault="00744FAD">
      <w:pPr>
        <w:tabs>
          <w:tab w:val="left" w:pos="720"/>
        </w:tabs>
        <w:jc w:val="both"/>
        <w:rPr>
          <w:color w:val="auto"/>
        </w:rPr>
      </w:pPr>
    </w:p>
    <w:p w14:paraId="7F2F0AF4" w14:textId="77777777" w:rsidR="00963CF2" w:rsidRDefault="00963CF2">
      <w:pPr>
        <w:tabs>
          <w:tab w:val="left" w:pos="720"/>
        </w:tabs>
        <w:jc w:val="both"/>
        <w:rPr>
          <w:color w:val="auto"/>
        </w:rPr>
      </w:pPr>
    </w:p>
    <w:p w14:paraId="4AC43C0F" w14:textId="77777777" w:rsidR="00231F94" w:rsidRDefault="00231F94">
      <w:pPr>
        <w:tabs>
          <w:tab w:val="left" w:pos="720"/>
        </w:tabs>
        <w:jc w:val="both"/>
        <w:rPr>
          <w:color w:val="auto"/>
        </w:rPr>
      </w:pPr>
    </w:p>
    <w:p w14:paraId="6540EA62" w14:textId="77777777" w:rsidR="00231F94" w:rsidRDefault="00231F94">
      <w:pPr>
        <w:tabs>
          <w:tab w:val="left" w:pos="720"/>
        </w:tabs>
        <w:jc w:val="both"/>
        <w:rPr>
          <w:color w:val="auto"/>
        </w:rPr>
      </w:pPr>
    </w:p>
    <w:p w14:paraId="57D6D3D5" w14:textId="3855B73C" w:rsidR="00CC15F1" w:rsidRDefault="00333B8D">
      <w:pPr>
        <w:tabs>
          <w:tab w:val="left" w:pos="720"/>
        </w:tabs>
        <w:spacing w:after="240"/>
        <w:jc w:val="center"/>
        <w:rPr>
          <w:rFonts w:ascii="Times New Roman Bold" w:hAnsi="Times New Roman Bold" w:cs="Times New Roman Bold"/>
          <w:b/>
          <w:bCs/>
          <w:caps/>
          <w:color w:val="auto"/>
        </w:rPr>
        <w:sectPr w:rsidR="00CC15F1" w:rsidSect="007273C9">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40" w:right="1440" w:bottom="1440" w:left="1800" w:header="720" w:footer="720" w:gutter="0"/>
          <w:cols w:space="720"/>
          <w:docGrid w:linePitch="326"/>
        </w:sectPr>
      </w:pPr>
      <w:r>
        <w:rPr>
          <w:rFonts w:ascii="Times New Roman Bold" w:hAnsi="Times New Roman Bold" w:cs="Times New Roman Bold"/>
          <w:b/>
          <w:bCs/>
          <w:caps/>
          <w:color w:val="auto"/>
        </w:rPr>
        <w:t>April 2019</w:t>
      </w:r>
    </w:p>
    <w:p w14:paraId="67897B34" w14:textId="77777777" w:rsidR="00397DA4" w:rsidRPr="001B6C34" w:rsidRDefault="00397DA4" w:rsidP="00A27550">
      <w:pPr>
        <w:pStyle w:val="LGCaption"/>
        <w:rPr>
          <w:b/>
          <w:szCs w:val="24"/>
          <w:u w:val="single"/>
        </w:rPr>
      </w:pPr>
      <w:r w:rsidRPr="001B6C34">
        <w:rPr>
          <w:b/>
          <w:szCs w:val="24"/>
          <w:u w:val="single"/>
        </w:rPr>
        <w:lastRenderedPageBreak/>
        <w:t>TABLE OF CONTENTS</w:t>
      </w:r>
    </w:p>
    <w:p w14:paraId="20485827" w14:textId="77777777" w:rsidR="00397DA4" w:rsidRPr="00231F94" w:rsidRDefault="00397DA4" w:rsidP="00397DA4">
      <w:pPr>
        <w:jc w:val="right"/>
        <w:rPr>
          <w:b/>
        </w:rPr>
      </w:pPr>
      <w:r>
        <w:tab/>
      </w:r>
      <w:r w:rsidRPr="00231F94">
        <w:rPr>
          <w:b/>
        </w:rPr>
        <w:t>Page</w:t>
      </w:r>
    </w:p>
    <w:p w14:paraId="126A96FA" w14:textId="77777777" w:rsidR="00397DA4" w:rsidRPr="00397DA4" w:rsidRDefault="00397DA4" w:rsidP="00397DA4">
      <w:pPr>
        <w:jc w:val="right"/>
        <w:rPr>
          <w:b/>
        </w:rPr>
      </w:pPr>
    </w:p>
    <w:p w14:paraId="7C1F11B7" w14:textId="1C8D40B2" w:rsidR="00F27E75" w:rsidRDefault="00CC15F1">
      <w:pPr>
        <w:pStyle w:val="TOC1"/>
        <w:rPr>
          <w:rFonts w:asciiTheme="minorHAnsi" w:eastAsiaTheme="minorEastAsia" w:hAnsiTheme="minorHAnsi" w:cstheme="minorBidi"/>
          <w:bCs w:val="0"/>
          <w:caps w:val="0"/>
          <w:color w:val="auto"/>
          <w:sz w:val="22"/>
          <w:szCs w:val="22"/>
        </w:rPr>
      </w:pPr>
      <w:r>
        <w:fldChar w:fldCharType="begin"/>
      </w:r>
      <w:r>
        <w:instrText xml:space="preserve"> TOC \t "Heading 1,1,Heading 2,2,Heading 3,3,Heading 4,4" \h </w:instrText>
      </w:r>
      <w:r>
        <w:fldChar w:fldCharType="separate"/>
      </w:r>
      <w:hyperlink w:anchor="_Toc5827129" w:history="1">
        <w:r w:rsidR="00F27E75" w:rsidRPr="009879F2">
          <w:rPr>
            <w:rStyle w:val="Hyperlink"/>
          </w:rPr>
          <w:t>I.</w:t>
        </w:r>
        <w:r w:rsidR="00F27E75">
          <w:rPr>
            <w:rFonts w:asciiTheme="minorHAnsi" w:eastAsiaTheme="minorEastAsia" w:hAnsiTheme="minorHAnsi" w:cstheme="minorBidi"/>
            <w:bCs w:val="0"/>
            <w:caps w:val="0"/>
            <w:color w:val="auto"/>
            <w:sz w:val="22"/>
            <w:szCs w:val="22"/>
          </w:rPr>
          <w:tab/>
        </w:r>
        <w:r w:rsidR="00F27E75" w:rsidRPr="009879F2">
          <w:rPr>
            <w:rStyle w:val="Hyperlink"/>
          </w:rPr>
          <w:t>introduction</w:t>
        </w:r>
        <w:r w:rsidR="00F27E75">
          <w:tab/>
        </w:r>
        <w:r w:rsidR="00F27E75">
          <w:fldChar w:fldCharType="begin"/>
        </w:r>
        <w:r w:rsidR="00F27E75">
          <w:instrText xml:space="preserve"> PAGEREF _Toc5827129 \h </w:instrText>
        </w:r>
        <w:r w:rsidR="00F27E75">
          <w:fldChar w:fldCharType="separate"/>
        </w:r>
        <w:r w:rsidR="00F27E75">
          <w:t>4</w:t>
        </w:r>
        <w:r w:rsidR="00F27E75">
          <w:fldChar w:fldCharType="end"/>
        </w:r>
      </w:hyperlink>
    </w:p>
    <w:p w14:paraId="4EF796E9" w14:textId="4EFAA801" w:rsidR="00F27E75" w:rsidRDefault="00823324">
      <w:pPr>
        <w:pStyle w:val="TOC1"/>
        <w:rPr>
          <w:rFonts w:asciiTheme="minorHAnsi" w:eastAsiaTheme="minorEastAsia" w:hAnsiTheme="minorHAnsi" w:cstheme="minorBidi"/>
          <w:bCs w:val="0"/>
          <w:caps w:val="0"/>
          <w:color w:val="auto"/>
          <w:sz w:val="22"/>
          <w:szCs w:val="22"/>
        </w:rPr>
      </w:pPr>
      <w:hyperlink w:anchor="_Toc5827130" w:history="1">
        <w:r w:rsidR="00F27E75" w:rsidRPr="009879F2">
          <w:rPr>
            <w:rStyle w:val="Hyperlink"/>
          </w:rPr>
          <w:t>II.</w:t>
        </w:r>
        <w:r w:rsidR="00F27E75">
          <w:rPr>
            <w:rFonts w:asciiTheme="minorHAnsi" w:eastAsiaTheme="minorEastAsia" w:hAnsiTheme="minorHAnsi" w:cstheme="minorBidi"/>
            <w:bCs w:val="0"/>
            <w:caps w:val="0"/>
            <w:color w:val="auto"/>
            <w:sz w:val="22"/>
            <w:szCs w:val="22"/>
          </w:rPr>
          <w:tab/>
        </w:r>
        <w:r w:rsidR="00F27E75" w:rsidRPr="009879F2">
          <w:rPr>
            <w:rStyle w:val="Hyperlink"/>
          </w:rPr>
          <w:t>PURPOSE OF TESTIMONY</w:t>
        </w:r>
        <w:r w:rsidR="00F27E75">
          <w:tab/>
        </w:r>
        <w:r w:rsidR="00F27E75">
          <w:fldChar w:fldCharType="begin"/>
        </w:r>
        <w:r w:rsidR="00F27E75">
          <w:instrText xml:space="preserve"> PAGEREF _Toc5827130 \h </w:instrText>
        </w:r>
        <w:r w:rsidR="00F27E75">
          <w:fldChar w:fldCharType="separate"/>
        </w:r>
        <w:r w:rsidR="00F27E75">
          <w:t>6</w:t>
        </w:r>
        <w:r w:rsidR="00F27E75">
          <w:fldChar w:fldCharType="end"/>
        </w:r>
      </w:hyperlink>
    </w:p>
    <w:p w14:paraId="0B65452F" w14:textId="44C34EA6" w:rsidR="00F27E75" w:rsidRDefault="00823324">
      <w:pPr>
        <w:pStyle w:val="TOC1"/>
        <w:rPr>
          <w:rFonts w:asciiTheme="minorHAnsi" w:eastAsiaTheme="minorEastAsia" w:hAnsiTheme="minorHAnsi" w:cstheme="minorBidi"/>
          <w:bCs w:val="0"/>
          <w:caps w:val="0"/>
          <w:color w:val="auto"/>
          <w:sz w:val="22"/>
          <w:szCs w:val="22"/>
        </w:rPr>
      </w:pPr>
      <w:hyperlink w:anchor="_Toc5827131" w:history="1">
        <w:r w:rsidR="00F27E75" w:rsidRPr="009879F2">
          <w:rPr>
            <w:rStyle w:val="Hyperlink"/>
          </w:rPr>
          <w:t>III.</w:t>
        </w:r>
        <w:r w:rsidR="00F27E75">
          <w:rPr>
            <w:rFonts w:asciiTheme="minorHAnsi" w:eastAsiaTheme="minorEastAsia" w:hAnsiTheme="minorHAnsi" w:cstheme="minorBidi"/>
            <w:bCs w:val="0"/>
            <w:caps w:val="0"/>
            <w:color w:val="auto"/>
            <w:sz w:val="22"/>
            <w:szCs w:val="22"/>
          </w:rPr>
          <w:tab/>
        </w:r>
        <w:r w:rsidR="00F27E75" w:rsidRPr="009879F2">
          <w:rPr>
            <w:rStyle w:val="Hyperlink"/>
          </w:rPr>
          <w:t>OVERVIEW OF cost of service study</w:t>
        </w:r>
        <w:r w:rsidR="00F27E75">
          <w:tab/>
        </w:r>
        <w:r w:rsidR="00F27E75">
          <w:fldChar w:fldCharType="begin"/>
        </w:r>
        <w:r w:rsidR="00F27E75">
          <w:instrText xml:space="preserve"> PAGEREF _Toc5827131 \h </w:instrText>
        </w:r>
        <w:r w:rsidR="00F27E75">
          <w:fldChar w:fldCharType="separate"/>
        </w:r>
        <w:r w:rsidR="00F27E75">
          <w:t>7</w:t>
        </w:r>
        <w:r w:rsidR="00F27E75">
          <w:fldChar w:fldCharType="end"/>
        </w:r>
      </w:hyperlink>
    </w:p>
    <w:p w14:paraId="471BDC10" w14:textId="736DA043" w:rsidR="00F27E75" w:rsidRDefault="00823324">
      <w:pPr>
        <w:pStyle w:val="TOC1"/>
        <w:rPr>
          <w:rFonts w:asciiTheme="minorHAnsi" w:eastAsiaTheme="minorEastAsia" w:hAnsiTheme="minorHAnsi" w:cstheme="minorBidi"/>
          <w:bCs w:val="0"/>
          <w:caps w:val="0"/>
          <w:color w:val="auto"/>
          <w:sz w:val="22"/>
          <w:szCs w:val="22"/>
        </w:rPr>
      </w:pPr>
      <w:hyperlink w:anchor="_Toc5827132" w:history="1">
        <w:r w:rsidR="00F27E75" w:rsidRPr="009879F2">
          <w:rPr>
            <w:rStyle w:val="Hyperlink"/>
          </w:rPr>
          <w:t>IV.</w:t>
        </w:r>
        <w:r w:rsidR="00F27E75">
          <w:rPr>
            <w:rFonts w:asciiTheme="minorHAnsi" w:eastAsiaTheme="minorEastAsia" w:hAnsiTheme="minorHAnsi" w:cstheme="minorBidi"/>
            <w:bCs w:val="0"/>
            <w:caps w:val="0"/>
            <w:color w:val="auto"/>
            <w:sz w:val="22"/>
            <w:szCs w:val="22"/>
          </w:rPr>
          <w:tab/>
        </w:r>
        <w:r w:rsidR="00F27E75" w:rsidRPr="009879F2">
          <w:rPr>
            <w:rStyle w:val="Hyperlink"/>
          </w:rPr>
          <w:t>revenue requirements</w:t>
        </w:r>
        <w:r w:rsidR="00F27E75">
          <w:tab/>
        </w:r>
        <w:r w:rsidR="00F27E75">
          <w:fldChar w:fldCharType="begin"/>
        </w:r>
        <w:r w:rsidR="00F27E75">
          <w:instrText xml:space="preserve"> PAGEREF _Toc5827132 \h </w:instrText>
        </w:r>
        <w:r w:rsidR="00F27E75">
          <w:fldChar w:fldCharType="separate"/>
        </w:r>
        <w:r w:rsidR="00F27E75">
          <w:t>11</w:t>
        </w:r>
        <w:r w:rsidR="00F27E75">
          <w:fldChar w:fldCharType="end"/>
        </w:r>
      </w:hyperlink>
    </w:p>
    <w:p w14:paraId="12D6304D" w14:textId="4BCAA3DD" w:rsidR="00F27E75" w:rsidRDefault="00823324">
      <w:pPr>
        <w:pStyle w:val="TOC2"/>
        <w:rPr>
          <w:rFonts w:asciiTheme="minorHAnsi" w:eastAsiaTheme="minorEastAsia" w:hAnsiTheme="minorHAnsi" w:cstheme="minorBidi"/>
          <w:noProof/>
          <w:color w:val="auto"/>
          <w:sz w:val="22"/>
          <w:szCs w:val="22"/>
        </w:rPr>
      </w:pPr>
      <w:hyperlink w:anchor="_Toc5827133" w:history="1">
        <w:r w:rsidR="00F27E75" w:rsidRPr="009879F2">
          <w:rPr>
            <w:rStyle w:val="Hyperlink"/>
            <w:noProof/>
          </w:rPr>
          <w:t>A.</w:t>
        </w:r>
        <w:r w:rsidR="00F27E75">
          <w:rPr>
            <w:rFonts w:asciiTheme="minorHAnsi" w:eastAsiaTheme="minorEastAsia" w:hAnsiTheme="minorHAnsi" w:cstheme="minorBidi"/>
            <w:noProof/>
            <w:color w:val="auto"/>
            <w:sz w:val="22"/>
            <w:szCs w:val="22"/>
          </w:rPr>
          <w:tab/>
        </w:r>
        <w:r w:rsidR="00F27E75" w:rsidRPr="009879F2">
          <w:rPr>
            <w:rStyle w:val="Hyperlink"/>
            <w:noProof/>
          </w:rPr>
          <w:t>Wholesale Customer Adjustments</w:t>
        </w:r>
        <w:r w:rsidR="00F27E75">
          <w:rPr>
            <w:noProof/>
          </w:rPr>
          <w:tab/>
        </w:r>
        <w:r w:rsidR="00F27E75">
          <w:rPr>
            <w:noProof/>
          </w:rPr>
          <w:fldChar w:fldCharType="begin"/>
        </w:r>
        <w:r w:rsidR="00F27E75">
          <w:rPr>
            <w:noProof/>
          </w:rPr>
          <w:instrText xml:space="preserve"> PAGEREF _Toc5827133 \h </w:instrText>
        </w:r>
        <w:r w:rsidR="00F27E75">
          <w:rPr>
            <w:noProof/>
          </w:rPr>
        </w:r>
        <w:r w:rsidR="00F27E75">
          <w:rPr>
            <w:noProof/>
          </w:rPr>
          <w:fldChar w:fldCharType="separate"/>
        </w:r>
        <w:r w:rsidR="00F27E75">
          <w:rPr>
            <w:noProof/>
          </w:rPr>
          <w:t>13</w:t>
        </w:r>
        <w:r w:rsidR="00F27E75">
          <w:rPr>
            <w:noProof/>
          </w:rPr>
          <w:fldChar w:fldCharType="end"/>
        </w:r>
      </w:hyperlink>
    </w:p>
    <w:p w14:paraId="3E07AF52" w14:textId="085BC0E9" w:rsidR="00F27E75" w:rsidRDefault="00823324">
      <w:pPr>
        <w:pStyle w:val="TOC3"/>
        <w:rPr>
          <w:rFonts w:asciiTheme="minorHAnsi" w:eastAsiaTheme="minorEastAsia" w:hAnsiTheme="minorHAnsi" w:cstheme="minorBidi"/>
          <w:noProof/>
          <w:color w:val="auto"/>
          <w:sz w:val="22"/>
          <w:szCs w:val="22"/>
        </w:rPr>
      </w:pPr>
      <w:hyperlink w:anchor="_Toc5827134" w:history="1">
        <w:r w:rsidR="00F27E75" w:rsidRPr="009879F2">
          <w:rPr>
            <w:rStyle w:val="Hyperlink"/>
            <w:noProof/>
          </w:rPr>
          <w:t>1.</w:t>
        </w:r>
        <w:r w:rsidR="00F27E75">
          <w:rPr>
            <w:rFonts w:asciiTheme="minorHAnsi" w:eastAsiaTheme="minorEastAsia" w:hAnsiTheme="minorHAnsi" w:cstheme="minorBidi"/>
            <w:noProof/>
            <w:color w:val="auto"/>
            <w:sz w:val="22"/>
            <w:szCs w:val="22"/>
          </w:rPr>
          <w:tab/>
        </w:r>
        <w:r w:rsidR="00F27E75" w:rsidRPr="009879F2">
          <w:rPr>
            <w:rStyle w:val="Hyperlink"/>
            <w:noProof/>
          </w:rPr>
          <w:t>City Reviewed Items of PUC Revenue Requirement Disallowances for Wholesale Customers</w:t>
        </w:r>
        <w:r w:rsidR="00F27E75">
          <w:rPr>
            <w:noProof/>
          </w:rPr>
          <w:tab/>
        </w:r>
        <w:r w:rsidR="00F27E75">
          <w:rPr>
            <w:noProof/>
          </w:rPr>
          <w:fldChar w:fldCharType="begin"/>
        </w:r>
        <w:r w:rsidR="00F27E75">
          <w:rPr>
            <w:noProof/>
          </w:rPr>
          <w:instrText xml:space="preserve"> PAGEREF _Toc5827134 \h </w:instrText>
        </w:r>
        <w:r w:rsidR="00F27E75">
          <w:rPr>
            <w:noProof/>
          </w:rPr>
        </w:r>
        <w:r w:rsidR="00F27E75">
          <w:rPr>
            <w:noProof/>
          </w:rPr>
          <w:fldChar w:fldCharType="separate"/>
        </w:r>
        <w:r w:rsidR="00F27E75">
          <w:rPr>
            <w:noProof/>
          </w:rPr>
          <w:t>15</w:t>
        </w:r>
        <w:r w:rsidR="00F27E75">
          <w:rPr>
            <w:noProof/>
          </w:rPr>
          <w:fldChar w:fldCharType="end"/>
        </w:r>
      </w:hyperlink>
    </w:p>
    <w:p w14:paraId="47DDC337" w14:textId="1AC96F5B" w:rsidR="00F27E75" w:rsidRDefault="00823324">
      <w:pPr>
        <w:pStyle w:val="TOC3"/>
        <w:rPr>
          <w:rFonts w:asciiTheme="minorHAnsi" w:eastAsiaTheme="minorEastAsia" w:hAnsiTheme="minorHAnsi" w:cstheme="minorBidi"/>
          <w:noProof/>
          <w:color w:val="auto"/>
          <w:sz w:val="22"/>
          <w:szCs w:val="22"/>
        </w:rPr>
      </w:pPr>
      <w:hyperlink w:anchor="_Toc5827135" w:history="1">
        <w:r w:rsidR="00F27E75" w:rsidRPr="009879F2">
          <w:rPr>
            <w:rStyle w:val="Hyperlink"/>
            <w:noProof/>
          </w:rPr>
          <w:t>2.</w:t>
        </w:r>
        <w:r w:rsidR="00F27E75">
          <w:rPr>
            <w:rFonts w:asciiTheme="minorHAnsi" w:eastAsiaTheme="minorEastAsia" w:hAnsiTheme="minorHAnsi" w:cstheme="minorBidi"/>
            <w:noProof/>
            <w:color w:val="auto"/>
            <w:sz w:val="22"/>
            <w:szCs w:val="22"/>
          </w:rPr>
          <w:tab/>
        </w:r>
        <w:r w:rsidR="00F27E75" w:rsidRPr="009879F2">
          <w:rPr>
            <w:rStyle w:val="Hyperlink"/>
            <w:noProof/>
          </w:rPr>
          <w:t>City Excluded Items of PUC Revenue Requirement Disallowances for Wholesale Customers</w:t>
        </w:r>
        <w:r w:rsidR="00F27E75">
          <w:rPr>
            <w:noProof/>
          </w:rPr>
          <w:tab/>
        </w:r>
        <w:r w:rsidR="00F27E75">
          <w:rPr>
            <w:noProof/>
          </w:rPr>
          <w:fldChar w:fldCharType="begin"/>
        </w:r>
        <w:r w:rsidR="00F27E75">
          <w:rPr>
            <w:noProof/>
          </w:rPr>
          <w:instrText xml:space="preserve"> PAGEREF _Toc5827135 \h </w:instrText>
        </w:r>
        <w:r w:rsidR="00F27E75">
          <w:rPr>
            <w:noProof/>
          </w:rPr>
        </w:r>
        <w:r w:rsidR="00F27E75">
          <w:rPr>
            <w:noProof/>
          </w:rPr>
          <w:fldChar w:fldCharType="separate"/>
        </w:r>
        <w:r w:rsidR="00F27E75">
          <w:rPr>
            <w:noProof/>
          </w:rPr>
          <w:t>22</w:t>
        </w:r>
        <w:r w:rsidR="00F27E75">
          <w:rPr>
            <w:noProof/>
          </w:rPr>
          <w:fldChar w:fldCharType="end"/>
        </w:r>
      </w:hyperlink>
    </w:p>
    <w:p w14:paraId="2196FA70" w14:textId="70A52F7E" w:rsidR="00F27E75" w:rsidRDefault="00823324">
      <w:pPr>
        <w:pStyle w:val="TOC2"/>
        <w:rPr>
          <w:rFonts w:asciiTheme="minorHAnsi" w:eastAsiaTheme="minorEastAsia" w:hAnsiTheme="minorHAnsi" w:cstheme="minorBidi"/>
          <w:noProof/>
          <w:color w:val="auto"/>
          <w:sz w:val="22"/>
          <w:szCs w:val="22"/>
        </w:rPr>
      </w:pPr>
      <w:hyperlink w:anchor="_Toc5827136" w:history="1">
        <w:r w:rsidR="00F27E75" w:rsidRPr="009879F2">
          <w:rPr>
            <w:rStyle w:val="Hyperlink"/>
            <w:noProof/>
          </w:rPr>
          <w:t>B.</w:t>
        </w:r>
        <w:r w:rsidR="00F27E75">
          <w:rPr>
            <w:rFonts w:asciiTheme="minorHAnsi" w:eastAsiaTheme="minorEastAsia" w:hAnsiTheme="minorHAnsi" w:cstheme="minorBidi"/>
            <w:noProof/>
            <w:color w:val="auto"/>
            <w:sz w:val="22"/>
            <w:szCs w:val="22"/>
          </w:rPr>
          <w:tab/>
        </w:r>
        <w:r w:rsidR="00F27E75" w:rsidRPr="009879F2">
          <w:rPr>
            <w:rStyle w:val="Hyperlink"/>
            <w:noProof/>
          </w:rPr>
          <w:t>Operations and Maintenance Expenses</w:t>
        </w:r>
        <w:r w:rsidR="00F27E75">
          <w:rPr>
            <w:noProof/>
          </w:rPr>
          <w:tab/>
        </w:r>
        <w:r w:rsidR="00F27E75">
          <w:rPr>
            <w:noProof/>
          </w:rPr>
          <w:fldChar w:fldCharType="begin"/>
        </w:r>
        <w:r w:rsidR="00F27E75">
          <w:rPr>
            <w:noProof/>
          </w:rPr>
          <w:instrText xml:space="preserve"> PAGEREF _Toc5827136 \h </w:instrText>
        </w:r>
        <w:r w:rsidR="00F27E75">
          <w:rPr>
            <w:noProof/>
          </w:rPr>
        </w:r>
        <w:r w:rsidR="00F27E75">
          <w:rPr>
            <w:noProof/>
          </w:rPr>
          <w:fldChar w:fldCharType="separate"/>
        </w:r>
        <w:r w:rsidR="00F27E75">
          <w:rPr>
            <w:noProof/>
          </w:rPr>
          <w:t>25</w:t>
        </w:r>
        <w:r w:rsidR="00F27E75">
          <w:rPr>
            <w:noProof/>
          </w:rPr>
          <w:fldChar w:fldCharType="end"/>
        </w:r>
      </w:hyperlink>
    </w:p>
    <w:p w14:paraId="38124BEB" w14:textId="27894CE2" w:rsidR="00F27E75" w:rsidRDefault="00823324">
      <w:pPr>
        <w:pStyle w:val="TOC3"/>
        <w:rPr>
          <w:rFonts w:asciiTheme="minorHAnsi" w:eastAsiaTheme="minorEastAsia" w:hAnsiTheme="minorHAnsi" w:cstheme="minorBidi"/>
          <w:noProof/>
          <w:color w:val="auto"/>
          <w:sz w:val="22"/>
          <w:szCs w:val="22"/>
        </w:rPr>
      </w:pPr>
      <w:hyperlink w:anchor="_Toc5827137" w:history="1">
        <w:r w:rsidR="00F27E75" w:rsidRPr="009879F2">
          <w:rPr>
            <w:rStyle w:val="Hyperlink"/>
            <w:noProof/>
          </w:rPr>
          <w:t>1.</w:t>
        </w:r>
        <w:r w:rsidR="00F27E75">
          <w:rPr>
            <w:rFonts w:asciiTheme="minorHAnsi" w:eastAsiaTheme="minorEastAsia" w:hAnsiTheme="minorHAnsi" w:cstheme="minorBidi"/>
            <w:noProof/>
            <w:color w:val="auto"/>
            <w:sz w:val="22"/>
            <w:szCs w:val="22"/>
          </w:rPr>
          <w:tab/>
        </w:r>
        <w:r w:rsidR="00F27E75" w:rsidRPr="009879F2">
          <w:rPr>
            <w:rStyle w:val="Hyperlink"/>
            <w:noProof/>
          </w:rPr>
          <w:t>Operations</w:t>
        </w:r>
        <w:r w:rsidR="00F27E75">
          <w:rPr>
            <w:noProof/>
          </w:rPr>
          <w:tab/>
        </w:r>
        <w:r w:rsidR="00F27E75">
          <w:rPr>
            <w:noProof/>
          </w:rPr>
          <w:fldChar w:fldCharType="begin"/>
        </w:r>
        <w:r w:rsidR="00F27E75">
          <w:rPr>
            <w:noProof/>
          </w:rPr>
          <w:instrText xml:space="preserve"> PAGEREF _Toc5827137 \h </w:instrText>
        </w:r>
        <w:r w:rsidR="00F27E75">
          <w:rPr>
            <w:noProof/>
          </w:rPr>
        </w:r>
        <w:r w:rsidR="00F27E75">
          <w:rPr>
            <w:noProof/>
          </w:rPr>
          <w:fldChar w:fldCharType="separate"/>
        </w:r>
        <w:r w:rsidR="00F27E75">
          <w:rPr>
            <w:noProof/>
          </w:rPr>
          <w:t>25</w:t>
        </w:r>
        <w:r w:rsidR="00F27E75">
          <w:rPr>
            <w:noProof/>
          </w:rPr>
          <w:fldChar w:fldCharType="end"/>
        </w:r>
      </w:hyperlink>
    </w:p>
    <w:p w14:paraId="30F736D0" w14:textId="024563E1" w:rsidR="00F27E75" w:rsidRDefault="00823324">
      <w:pPr>
        <w:pStyle w:val="TOC3"/>
        <w:rPr>
          <w:rFonts w:asciiTheme="minorHAnsi" w:eastAsiaTheme="minorEastAsia" w:hAnsiTheme="minorHAnsi" w:cstheme="minorBidi"/>
          <w:noProof/>
          <w:color w:val="auto"/>
          <w:sz w:val="22"/>
          <w:szCs w:val="22"/>
        </w:rPr>
      </w:pPr>
      <w:hyperlink w:anchor="_Toc5827138" w:history="1">
        <w:r w:rsidR="00F27E75" w:rsidRPr="009879F2">
          <w:rPr>
            <w:rStyle w:val="Hyperlink"/>
            <w:noProof/>
          </w:rPr>
          <w:t>2.</w:t>
        </w:r>
        <w:r w:rsidR="00F27E75">
          <w:rPr>
            <w:rFonts w:asciiTheme="minorHAnsi" w:eastAsiaTheme="minorEastAsia" w:hAnsiTheme="minorHAnsi" w:cstheme="minorBidi"/>
            <w:noProof/>
            <w:color w:val="auto"/>
            <w:sz w:val="22"/>
            <w:szCs w:val="22"/>
          </w:rPr>
          <w:tab/>
        </w:r>
        <w:r w:rsidR="00F27E75" w:rsidRPr="009879F2">
          <w:rPr>
            <w:rStyle w:val="Hyperlink"/>
            <w:noProof/>
          </w:rPr>
          <w:t>Support Services</w:t>
        </w:r>
        <w:r w:rsidR="00F27E75">
          <w:rPr>
            <w:noProof/>
          </w:rPr>
          <w:tab/>
        </w:r>
        <w:r w:rsidR="00F27E75">
          <w:rPr>
            <w:noProof/>
          </w:rPr>
          <w:fldChar w:fldCharType="begin"/>
        </w:r>
        <w:r w:rsidR="00F27E75">
          <w:rPr>
            <w:noProof/>
          </w:rPr>
          <w:instrText xml:space="preserve"> PAGEREF _Toc5827138 \h </w:instrText>
        </w:r>
        <w:r w:rsidR="00F27E75">
          <w:rPr>
            <w:noProof/>
          </w:rPr>
        </w:r>
        <w:r w:rsidR="00F27E75">
          <w:rPr>
            <w:noProof/>
          </w:rPr>
          <w:fldChar w:fldCharType="separate"/>
        </w:r>
        <w:r w:rsidR="00F27E75">
          <w:rPr>
            <w:noProof/>
          </w:rPr>
          <w:t>26</w:t>
        </w:r>
        <w:r w:rsidR="00F27E75">
          <w:rPr>
            <w:noProof/>
          </w:rPr>
          <w:fldChar w:fldCharType="end"/>
        </w:r>
      </w:hyperlink>
    </w:p>
    <w:p w14:paraId="16FE8522" w14:textId="3DDE8FBC" w:rsidR="00F27E75" w:rsidRDefault="00823324">
      <w:pPr>
        <w:pStyle w:val="TOC3"/>
        <w:rPr>
          <w:rFonts w:asciiTheme="minorHAnsi" w:eastAsiaTheme="minorEastAsia" w:hAnsiTheme="minorHAnsi" w:cstheme="minorBidi"/>
          <w:noProof/>
          <w:color w:val="auto"/>
          <w:sz w:val="22"/>
          <w:szCs w:val="22"/>
        </w:rPr>
      </w:pPr>
      <w:hyperlink w:anchor="_Toc5827139" w:history="1">
        <w:r w:rsidR="00F27E75" w:rsidRPr="009879F2">
          <w:rPr>
            <w:rStyle w:val="Hyperlink"/>
            <w:noProof/>
          </w:rPr>
          <w:t>3.</w:t>
        </w:r>
        <w:r w:rsidR="00F27E75">
          <w:rPr>
            <w:rFonts w:asciiTheme="minorHAnsi" w:eastAsiaTheme="minorEastAsia" w:hAnsiTheme="minorHAnsi" w:cstheme="minorBidi"/>
            <w:noProof/>
            <w:color w:val="auto"/>
            <w:sz w:val="22"/>
            <w:szCs w:val="22"/>
          </w:rPr>
          <w:tab/>
        </w:r>
        <w:r w:rsidR="00F27E75" w:rsidRPr="009879F2">
          <w:rPr>
            <w:rStyle w:val="Hyperlink"/>
            <w:noProof/>
          </w:rPr>
          <w:t>Environmental Affairs and Conservation</w:t>
        </w:r>
        <w:r w:rsidR="00F27E75">
          <w:rPr>
            <w:noProof/>
          </w:rPr>
          <w:tab/>
        </w:r>
        <w:r w:rsidR="00F27E75">
          <w:rPr>
            <w:noProof/>
          </w:rPr>
          <w:fldChar w:fldCharType="begin"/>
        </w:r>
        <w:r w:rsidR="00F27E75">
          <w:rPr>
            <w:noProof/>
          </w:rPr>
          <w:instrText xml:space="preserve"> PAGEREF _Toc5827139 \h </w:instrText>
        </w:r>
        <w:r w:rsidR="00F27E75">
          <w:rPr>
            <w:noProof/>
          </w:rPr>
        </w:r>
        <w:r w:rsidR="00F27E75">
          <w:rPr>
            <w:noProof/>
          </w:rPr>
          <w:fldChar w:fldCharType="separate"/>
        </w:r>
        <w:r w:rsidR="00F27E75">
          <w:rPr>
            <w:noProof/>
          </w:rPr>
          <w:t>26</w:t>
        </w:r>
        <w:r w:rsidR="00F27E75">
          <w:rPr>
            <w:noProof/>
          </w:rPr>
          <w:fldChar w:fldCharType="end"/>
        </w:r>
      </w:hyperlink>
    </w:p>
    <w:p w14:paraId="3D462C57" w14:textId="2217DD72" w:rsidR="00F27E75" w:rsidRDefault="00823324">
      <w:pPr>
        <w:pStyle w:val="TOC3"/>
        <w:rPr>
          <w:rFonts w:asciiTheme="minorHAnsi" w:eastAsiaTheme="minorEastAsia" w:hAnsiTheme="minorHAnsi" w:cstheme="minorBidi"/>
          <w:noProof/>
          <w:color w:val="auto"/>
          <w:sz w:val="22"/>
          <w:szCs w:val="22"/>
        </w:rPr>
      </w:pPr>
      <w:hyperlink w:anchor="_Toc5827140" w:history="1">
        <w:r w:rsidR="00F27E75" w:rsidRPr="009879F2">
          <w:rPr>
            <w:rStyle w:val="Hyperlink"/>
            <w:noProof/>
          </w:rPr>
          <w:t>4.</w:t>
        </w:r>
        <w:r w:rsidR="00F27E75">
          <w:rPr>
            <w:rFonts w:asciiTheme="minorHAnsi" w:eastAsiaTheme="minorEastAsia" w:hAnsiTheme="minorHAnsi" w:cstheme="minorBidi"/>
            <w:noProof/>
            <w:color w:val="auto"/>
            <w:sz w:val="22"/>
            <w:szCs w:val="22"/>
          </w:rPr>
          <w:tab/>
        </w:r>
        <w:r w:rsidR="00F27E75" w:rsidRPr="009879F2">
          <w:rPr>
            <w:rStyle w:val="Hyperlink"/>
            <w:noProof/>
          </w:rPr>
          <w:t>Other Utility Program Requirements</w:t>
        </w:r>
        <w:r w:rsidR="00F27E75">
          <w:rPr>
            <w:noProof/>
          </w:rPr>
          <w:tab/>
        </w:r>
        <w:r w:rsidR="00F27E75">
          <w:rPr>
            <w:noProof/>
          </w:rPr>
          <w:fldChar w:fldCharType="begin"/>
        </w:r>
        <w:r w:rsidR="00F27E75">
          <w:rPr>
            <w:noProof/>
          </w:rPr>
          <w:instrText xml:space="preserve"> PAGEREF _Toc5827140 \h </w:instrText>
        </w:r>
        <w:r w:rsidR="00F27E75">
          <w:rPr>
            <w:noProof/>
          </w:rPr>
        </w:r>
        <w:r w:rsidR="00F27E75">
          <w:rPr>
            <w:noProof/>
          </w:rPr>
          <w:fldChar w:fldCharType="separate"/>
        </w:r>
        <w:r w:rsidR="00F27E75">
          <w:rPr>
            <w:noProof/>
          </w:rPr>
          <w:t>27</w:t>
        </w:r>
        <w:r w:rsidR="00F27E75">
          <w:rPr>
            <w:noProof/>
          </w:rPr>
          <w:fldChar w:fldCharType="end"/>
        </w:r>
      </w:hyperlink>
    </w:p>
    <w:p w14:paraId="481FC7EB" w14:textId="26682B92" w:rsidR="00F27E75" w:rsidRDefault="00823324">
      <w:pPr>
        <w:pStyle w:val="TOC3"/>
        <w:rPr>
          <w:rFonts w:asciiTheme="minorHAnsi" w:eastAsiaTheme="minorEastAsia" w:hAnsiTheme="minorHAnsi" w:cstheme="minorBidi"/>
          <w:noProof/>
          <w:color w:val="auto"/>
          <w:sz w:val="22"/>
          <w:szCs w:val="22"/>
        </w:rPr>
      </w:pPr>
      <w:hyperlink w:anchor="_Toc5827141" w:history="1">
        <w:r w:rsidR="00F27E75" w:rsidRPr="009879F2">
          <w:rPr>
            <w:rStyle w:val="Hyperlink"/>
            <w:noProof/>
          </w:rPr>
          <w:t>5.</w:t>
        </w:r>
        <w:r w:rsidR="00F27E75">
          <w:rPr>
            <w:rFonts w:asciiTheme="minorHAnsi" w:eastAsiaTheme="minorEastAsia" w:hAnsiTheme="minorHAnsi" w:cstheme="minorBidi"/>
            <w:noProof/>
            <w:color w:val="auto"/>
            <w:sz w:val="22"/>
            <w:szCs w:val="22"/>
          </w:rPr>
          <w:tab/>
        </w:r>
        <w:r w:rsidR="00F27E75" w:rsidRPr="009879F2">
          <w:rPr>
            <w:rStyle w:val="Hyperlink"/>
            <w:noProof/>
          </w:rPr>
          <w:t>Engineering Services</w:t>
        </w:r>
        <w:r w:rsidR="00F27E75">
          <w:rPr>
            <w:noProof/>
          </w:rPr>
          <w:tab/>
        </w:r>
        <w:r w:rsidR="00F27E75">
          <w:rPr>
            <w:noProof/>
          </w:rPr>
          <w:fldChar w:fldCharType="begin"/>
        </w:r>
        <w:r w:rsidR="00F27E75">
          <w:rPr>
            <w:noProof/>
          </w:rPr>
          <w:instrText xml:space="preserve"> PAGEREF _Toc5827141 \h </w:instrText>
        </w:r>
        <w:r w:rsidR="00F27E75">
          <w:rPr>
            <w:noProof/>
          </w:rPr>
        </w:r>
        <w:r w:rsidR="00F27E75">
          <w:rPr>
            <w:noProof/>
          </w:rPr>
          <w:fldChar w:fldCharType="separate"/>
        </w:r>
        <w:r w:rsidR="00F27E75">
          <w:rPr>
            <w:noProof/>
          </w:rPr>
          <w:t>27</w:t>
        </w:r>
        <w:r w:rsidR="00F27E75">
          <w:rPr>
            <w:noProof/>
          </w:rPr>
          <w:fldChar w:fldCharType="end"/>
        </w:r>
      </w:hyperlink>
    </w:p>
    <w:p w14:paraId="064552B3" w14:textId="4141B1CF" w:rsidR="00F27E75" w:rsidRDefault="00823324">
      <w:pPr>
        <w:pStyle w:val="TOC3"/>
        <w:rPr>
          <w:rFonts w:asciiTheme="minorHAnsi" w:eastAsiaTheme="minorEastAsia" w:hAnsiTheme="minorHAnsi" w:cstheme="minorBidi"/>
          <w:noProof/>
          <w:color w:val="auto"/>
          <w:sz w:val="22"/>
          <w:szCs w:val="22"/>
        </w:rPr>
      </w:pPr>
      <w:hyperlink w:anchor="_Toc5827142" w:history="1">
        <w:r w:rsidR="00F27E75" w:rsidRPr="009879F2">
          <w:rPr>
            <w:rStyle w:val="Hyperlink"/>
            <w:noProof/>
          </w:rPr>
          <w:t>6.</w:t>
        </w:r>
        <w:r w:rsidR="00F27E75">
          <w:rPr>
            <w:rFonts w:asciiTheme="minorHAnsi" w:eastAsiaTheme="minorEastAsia" w:hAnsiTheme="minorHAnsi" w:cstheme="minorBidi"/>
            <w:noProof/>
            <w:color w:val="auto"/>
            <w:sz w:val="22"/>
            <w:szCs w:val="22"/>
          </w:rPr>
          <w:tab/>
        </w:r>
        <w:r w:rsidR="00F27E75" w:rsidRPr="009879F2">
          <w:rPr>
            <w:rStyle w:val="Hyperlink"/>
            <w:noProof/>
          </w:rPr>
          <w:t>Water Resources Management</w:t>
        </w:r>
        <w:r w:rsidR="00F27E75">
          <w:rPr>
            <w:noProof/>
          </w:rPr>
          <w:tab/>
        </w:r>
        <w:r w:rsidR="00F27E75">
          <w:rPr>
            <w:noProof/>
          </w:rPr>
          <w:fldChar w:fldCharType="begin"/>
        </w:r>
        <w:r w:rsidR="00F27E75">
          <w:rPr>
            <w:noProof/>
          </w:rPr>
          <w:instrText xml:space="preserve"> PAGEREF _Toc5827142 \h </w:instrText>
        </w:r>
        <w:r w:rsidR="00F27E75">
          <w:rPr>
            <w:noProof/>
          </w:rPr>
        </w:r>
        <w:r w:rsidR="00F27E75">
          <w:rPr>
            <w:noProof/>
          </w:rPr>
          <w:fldChar w:fldCharType="separate"/>
        </w:r>
        <w:r w:rsidR="00F27E75">
          <w:rPr>
            <w:noProof/>
          </w:rPr>
          <w:t>27</w:t>
        </w:r>
        <w:r w:rsidR="00F27E75">
          <w:rPr>
            <w:noProof/>
          </w:rPr>
          <w:fldChar w:fldCharType="end"/>
        </w:r>
      </w:hyperlink>
    </w:p>
    <w:p w14:paraId="2C8245B7" w14:textId="48EEC694" w:rsidR="00F27E75" w:rsidRDefault="00823324">
      <w:pPr>
        <w:pStyle w:val="TOC3"/>
        <w:rPr>
          <w:rFonts w:asciiTheme="minorHAnsi" w:eastAsiaTheme="minorEastAsia" w:hAnsiTheme="minorHAnsi" w:cstheme="minorBidi"/>
          <w:noProof/>
          <w:color w:val="auto"/>
          <w:sz w:val="22"/>
          <w:szCs w:val="22"/>
        </w:rPr>
      </w:pPr>
      <w:hyperlink w:anchor="_Toc5827143" w:history="1">
        <w:r w:rsidR="00F27E75" w:rsidRPr="009879F2">
          <w:rPr>
            <w:rStyle w:val="Hyperlink"/>
            <w:noProof/>
          </w:rPr>
          <w:t>7.</w:t>
        </w:r>
        <w:r w:rsidR="00F27E75">
          <w:rPr>
            <w:rFonts w:asciiTheme="minorHAnsi" w:eastAsiaTheme="minorEastAsia" w:hAnsiTheme="minorHAnsi" w:cstheme="minorBidi"/>
            <w:noProof/>
            <w:color w:val="auto"/>
            <w:sz w:val="22"/>
            <w:szCs w:val="22"/>
          </w:rPr>
          <w:tab/>
        </w:r>
        <w:r w:rsidR="00F27E75" w:rsidRPr="009879F2">
          <w:rPr>
            <w:rStyle w:val="Hyperlink"/>
            <w:noProof/>
          </w:rPr>
          <w:t>Other Requirements/Support Services</w:t>
        </w:r>
        <w:r w:rsidR="00F27E75">
          <w:rPr>
            <w:noProof/>
          </w:rPr>
          <w:tab/>
        </w:r>
        <w:r w:rsidR="00F27E75">
          <w:rPr>
            <w:noProof/>
          </w:rPr>
          <w:fldChar w:fldCharType="begin"/>
        </w:r>
        <w:r w:rsidR="00F27E75">
          <w:rPr>
            <w:noProof/>
          </w:rPr>
          <w:instrText xml:space="preserve"> PAGEREF _Toc5827143 \h </w:instrText>
        </w:r>
        <w:r w:rsidR="00F27E75">
          <w:rPr>
            <w:noProof/>
          </w:rPr>
        </w:r>
        <w:r w:rsidR="00F27E75">
          <w:rPr>
            <w:noProof/>
          </w:rPr>
          <w:fldChar w:fldCharType="separate"/>
        </w:r>
        <w:r w:rsidR="00F27E75">
          <w:rPr>
            <w:noProof/>
          </w:rPr>
          <w:t>28</w:t>
        </w:r>
        <w:r w:rsidR="00F27E75">
          <w:rPr>
            <w:noProof/>
          </w:rPr>
          <w:fldChar w:fldCharType="end"/>
        </w:r>
      </w:hyperlink>
    </w:p>
    <w:p w14:paraId="1CB94929" w14:textId="71DF3256" w:rsidR="00F27E75" w:rsidRDefault="00823324">
      <w:pPr>
        <w:pStyle w:val="TOC2"/>
        <w:rPr>
          <w:rFonts w:asciiTheme="minorHAnsi" w:eastAsiaTheme="minorEastAsia" w:hAnsiTheme="minorHAnsi" w:cstheme="minorBidi"/>
          <w:noProof/>
          <w:color w:val="auto"/>
          <w:sz w:val="22"/>
          <w:szCs w:val="22"/>
        </w:rPr>
      </w:pPr>
      <w:hyperlink w:anchor="_Toc5827144" w:history="1">
        <w:r w:rsidR="00F27E75" w:rsidRPr="009879F2">
          <w:rPr>
            <w:rStyle w:val="Hyperlink"/>
            <w:noProof/>
          </w:rPr>
          <w:t>C.</w:t>
        </w:r>
        <w:r w:rsidR="00F27E75">
          <w:rPr>
            <w:rFonts w:asciiTheme="minorHAnsi" w:eastAsiaTheme="minorEastAsia" w:hAnsiTheme="minorHAnsi" w:cstheme="minorBidi"/>
            <w:noProof/>
            <w:color w:val="auto"/>
            <w:sz w:val="22"/>
            <w:szCs w:val="22"/>
          </w:rPr>
          <w:tab/>
        </w:r>
        <w:r w:rsidR="00F27E75" w:rsidRPr="009879F2">
          <w:rPr>
            <w:rStyle w:val="Hyperlink"/>
            <w:noProof/>
          </w:rPr>
          <w:t>Transfers</w:t>
        </w:r>
        <w:r w:rsidR="00F27E75">
          <w:rPr>
            <w:noProof/>
          </w:rPr>
          <w:tab/>
        </w:r>
        <w:r w:rsidR="00F27E75">
          <w:rPr>
            <w:noProof/>
          </w:rPr>
          <w:fldChar w:fldCharType="begin"/>
        </w:r>
        <w:r w:rsidR="00F27E75">
          <w:rPr>
            <w:noProof/>
          </w:rPr>
          <w:instrText xml:space="preserve"> PAGEREF _Toc5827144 \h </w:instrText>
        </w:r>
        <w:r w:rsidR="00F27E75">
          <w:rPr>
            <w:noProof/>
          </w:rPr>
        </w:r>
        <w:r w:rsidR="00F27E75">
          <w:rPr>
            <w:noProof/>
          </w:rPr>
          <w:fldChar w:fldCharType="separate"/>
        </w:r>
        <w:r w:rsidR="00F27E75">
          <w:rPr>
            <w:noProof/>
          </w:rPr>
          <w:t>29</w:t>
        </w:r>
        <w:r w:rsidR="00F27E75">
          <w:rPr>
            <w:noProof/>
          </w:rPr>
          <w:fldChar w:fldCharType="end"/>
        </w:r>
      </w:hyperlink>
    </w:p>
    <w:p w14:paraId="0B386EE8" w14:textId="4890A979" w:rsidR="00F27E75" w:rsidRDefault="00823324">
      <w:pPr>
        <w:pStyle w:val="TOC3"/>
        <w:rPr>
          <w:rFonts w:asciiTheme="minorHAnsi" w:eastAsiaTheme="minorEastAsia" w:hAnsiTheme="minorHAnsi" w:cstheme="minorBidi"/>
          <w:noProof/>
          <w:color w:val="auto"/>
          <w:sz w:val="22"/>
          <w:szCs w:val="22"/>
        </w:rPr>
      </w:pPr>
      <w:hyperlink w:anchor="_Toc5827145" w:history="1">
        <w:r w:rsidR="00F27E75" w:rsidRPr="009879F2">
          <w:rPr>
            <w:rStyle w:val="Hyperlink"/>
            <w:noProof/>
          </w:rPr>
          <w:t>1.</w:t>
        </w:r>
        <w:r w:rsidR="00F27E75">
          <w:rPr>
            <w:rFonts w:asciiTheme="minorHAnsi" w:eastAsiaTheme="minorEastAsia" w:hAnsiTheme="minorHAnsi" w:cstheme="minorBidi"/>
            <w:noProof/>
            <w:color w:val="auto"/>
            <w:sz w:val="22"/>
            <w:szCs w:val="22"/>
          </w:rPr>
          <w:tab/>
        </w:r>
        <w:r w:rsidR="00F27E75" w:rsidRPr="009879F2">
          <w:rPr>
            <w:rStyle w:val="Hyperlink"/>
            <w:noProof/>
          </w:rPr>
          <w:t>Transfers to Cash Financing of Capital Projects</w:t>
        </w:r>
        <w:r w:rsidR="00F27E75">
          <w:rPr>
            <w:noProof/>
          </w:rPr>
          <w:tab/>
        </w:r>
        <w:r w:rsidR="00F27E75">
          <w:rPr>
            <w:noProof/>
          </w:rPr>
          <w:fldChar w:fldCharType="begin"/>
        </w:r>
        <w:r w:rsidR="00F27E75">
          <w:rPr>
            <w:noProof/>
          </w:rPr>
          <w:instrText xml:space="preserve"> PAGEREF _Toc5827145 \h </w:instrText>
        </w:r>
        <w:r w:rsidR="00F27E75">
          <w:rPr>
            <w:noProof/>
          </w:rPr>
        </w:r>
        <w:r w:rsidR="00F27E75">
          <w:rPr>
            <w:noProof/>
          </w:rPr>
          <w:fldChar w:fldCharType="separate"/>
        </w:r>
        <w:r w:rsidR="00F27E75">
          <w:rPr>
            <w:noProof/>
          </w:rPr>
          <w:t>29</w:t>
        </w:r>
        <w:r w:rsidR="00F27E75">
          <w:rPr>
            <w:noProof/>
          </w:rPr>
          <w:fldChar w:fldCharType="end"/>
        </w:r>
      </w:hyperlink>
    </w:p>
    <w:p w14:paraId="0F0378ED" w14:textId="6B7B6A1E" w:rsidR="00F27E75" w:rsidRDefault="00823324">
      <w:pPr>
        <w:pStyle w:val="TOC3"/>
        <w:rPr>
          <w:rFonts w:asciiTheme="minorHAnsi" w:eastAsiaTheme="minorEastAsia" w:hAnsiTheme="minorHAnsi" w:cstheme="minorBidi"/>
          <w:noProof/>
          <w:color w:val="auto"/>
          <w:sz w:val="22"/>
          <w:szCs w:val="22"/>
        </w:rPr>
      </w:pPr>
      <w:hyperlink w:anchor="_Toc5827146" w:history="1">
        <w:r w:rsidR="00F27E75" w:rsidRPr="009879F2">
          <w:rPr>
            <w:rStyle w:val="Hyperlink"/>
            <w:noProof/>
          </w:rPr>
          <w:t>2.</w:t>
        </w:r>
        <w:r w:rsidR="00F27E75">
          <w:rPr>
            <w:rFonts w:asciiTheme="minorHAnsi" w:eastAsiaTheme="minorEastAsia" w:hAnsiTheme="minorHAnsi" w:cstheme="minorBidi"/>
            <w:noProof/>
            <w:color w:val="auto"/>
            <w:sz w:val="22"/>
            <w:szCs w:val="22"/>
          </w:rPr>
          <w:tab/>
        </w:r>
        <w:r w:rsidR="00F27E75" w:rsidRPr="009879F2">
          <w:rPr>
            <w:rStyle w:val="Hyperlink"/>
            <w:noProof/>
          </w:rPr>
          <w:t>Transfers to the Reclaimed Water Fund</w:t>
        </w:r>
        <w:r w:rsidR="00F27E75">
          <w:rPr>
            <w:noProof/>
          </w:rPr>
          <w:tab/>
        </w:r>
        <w:r w:rsidR="00F27E75">
          <w:rPr>
            <w:noProof/>
          </w:rPr>
          <w:fldChar w:fldCharType="begin"/>
        </w:r>
        <w:r w:rsidR="00F27E75">
          <w:rPr>
            <w:noProof/>
          </w:rPr>
          <w:instrText xml:space="preserve"> PAGEREF _Toc5827146 \h </w:instrText>
        </w:r>
        <w:r w:rsidR="00F27E75">
          <w:rPr>
            <w:noProof/>
          </w:rPr>
        </w:r>
        <w:r w:rsidR="00F27E75">
          <w:rPr>
            <w:noProof/>
          </w:rPr>
          <w:fldChar w:fldCharType="separate"/>
        </w:r>
        <w:r w:rsidR="00F27E75">
          <w:rPr>
            <w:noProof/>
          </w:rPr>
          <w:t>29</w:t>
        </w:r>
        <w:r w:rsidR="00F27E75">
          <w:rPr>
            <w:noProof/>
          </w:rPr>
          <w:fldChar w:fldCharType="end"/>
        </w:r>
      </w:hyperlink>
    </w:p>
    <w:p w14:paraId="1342C9E2" w14:textId="1C240599" w:rsidR="00F27E75" w:rsidRDefault="00823324">
      <w:pPr>
        <w:pStyle w:val="TOC3"/>
        <w:rPr>
          <w:rFonts w:asciiTheme="minorHAnsi" w:eastAsiaTheme="minorEastAsia" w:hAnsiTheme="minorHAnsi" w:cstheme="minorBidi"/>
          <w:noProof/>
          <w:color w:val="auto"/>
          <w:sz w:val="22"/>
          <w:szCs w:val="22"/>
        </w:rPr>
      </w:pPr>
      <w:hyperlink w:anchor="_Toc5827147" w:history="1">
        <w:r w:rsidR="00F27E75" w:rsidRPr="009879F2">
          <w:rPr>
            <w:rStyle w:val="Hyperlink"/>
            <w:noProof/>
          </w:rPr>
          <w:t>3.</w:t>
        </w:r>
        <w:r w:rsidR="00F27E75">
          <w:rPr>
            <w:rFonts w:asciiTheme="minorHAnsi" w:eastAsiaTheme="minorEastAsia" w:hAnsiTheme="minorHAnsi" w:cstheme="minorBidi"/>
            <w:noProof/>
            <w:color w:val="auto"/>
            <w:sz w:val="22"/>
            <w:szCs w:val="22"/>
          </w:rPr>
          <w:tab/>
        </w:r>
        <w:r w:rsidR="00F27E75" w:rsidRPr="009879F2">
          <w:rPr>
            <w:rStyle w:val="Hyperlink"/>
            <w:noProof/>
          </w:rPr>
          <w:t>Transfers to Economic Development Fund</w:t>
        </w:r>
        <w:r w:rsidR="00F27E75">
          <w:rPr>
            <w:noProof/>
          </w:rPr>
          <w:tab/>
        </w:r>
        <w:r w:rsidR="00F27E75">
          <w:rPr>
            <w:noProof/>
          </w:rPr>
          <w:fldChar w:fldCharType="begin"/>
        </w:r>
        <w:r w:rsidR="00F27E75">
          <w:rPr>
            <w:noProof/>
          </w:rPr>
          <w:instrText xml:space="preserve"> PAGEREF _Toc5827147 \h </w:instrText>
        </w:r>
        <w:r w:rsidR="00F27E75">
          <w:rPr>
            <w:noProof/>
          </w:rPr>
        </w:r>
        <w:r w:rsidR="00F27E75">
          <w:rPr>
            <w:noProof/>
          </w:rPr>
          <w:fldChar w:fldCharType="separate"/>
        </w:r>
        <w:r w:rsidR="00F27E75">
          <w:rPr>
            <w:noProof/>
          </w:rPr>
          <w:t>30</w:t>
        </w:r>
        <w:r w:rsidR="00F27E75">
          <w:rPr>
            <w:noProof/>
          </w:rPr>
          <w:fldChar w:fldCharType="end"/>
        </w:r>
      </w:hyperlink>
    </w:p>
    <w:p w14:paraId="044795E8" w14:textId="2D102D6A" w:rsidR="00F27E75" w:rsidRDefault="00823324">
      <w:pPr>
        <w:pStyle w:val="TOC3"/>
        <w:rPr>
          <w:rFonts w:asciiTheme="minorHAnsi" w:eastAsiaTheme="minorEastAsia" w:hAnsiTheme="minorHAnsi" w:cstheme="minorBidi"/>
          <w:noProof/>
          <w:color w:val="auto"/>
          <w:sz w:val="22"/>
          <w:szCs w:val="22"/>
        </w:rPr>
      </w:pPr>
      <w:hyperlink w:anchor="_Toc5827148" w:history="1">
        <w:r w:rsidR="00F27E75" w:rsidRPr="009879F2">
          <w:rPr>
            <w:rStyle w:val="Hyperlink"/>
            <w:noProof/>
          </w:rPr>
          <w:t>4.</w:t>
        </w:r>
        <w:r w:rsidR="00F27E75">
          <w:rPr>
            <w:rFonts w:asciiTheme="minorHAnsi" w:eastAsiaTheme="minorEastAsia" w:hAnsiTheme="minorHAnsi" w:cstheme="minorBidi"/>
            <w:noProof/>
            <w:color w:val="auto"/>
            <w:sz w:val="22"/>
            <w:szCs w:val="22"/>
          </w:rPr>
          <w:tab/>
        </w:r>
        <w:r w:rsidR="00F27E75" w:rsidRPr="009879F2">
          <w:rPr>
            <w:rStyle w:val="Hyperlink"/>
            <w:noProof/>
          </w:rPr>
          <w:t>Transfers to Water Revenue Stability Reserve Fund</w:t>
        </w:r>
        <w:r w:rsidR="00F27E75">
          <w:rPr>
            <w:noProof/>
          </w:rPr>
          <w:tab/>
        </w:r>
        <w:r w:rsidR="00F27E75">
          <w:rPr>
            <w:noProof/>
          </w:rPr>
          <w:fldChar w:fldCharType="begin"/>
        </w:r>
        <w:r w:rsidR="00F27E75">
          <w:rPr>
            <w:noProof/>
          </w:rPr>
          <w:instrText xml:space="preserve"> PAGEREF _Toc5827148 \h </w:instrText>
        </w:r>
        <w:r w:rsidR="00F27E75">
          <w:rPr>
            <w:noProof/>
          </w:rPr>
        </w:r>
        <w:r w:rsidR="00F27E75">
          <w:rPr>
            <w:noProof/>
          </w:rPr>
          <w:fldChar w:fldCharType="separate"/>
        </w:r>
        <w:r w:rsidR="00F27E75">
          <w:rPr>
            <w:noProof/>
          </w:rPr>
          <w:t>31</w:t>
        </w:r>
        <w:r w:rsidR="00F27E75">
          <w:rPr>
            <w:noProof/>
          </w:rPr>
          <w:fldChar w:fldCharType="end"/>
        </w:r>
      </w:hyperlink>
    </w:p>
    <w:p w14:paraId="494E9E9A" w14:textId="1C146364" w:rsidR="00F27E75" w:rsidRDefault="00823324">
      <w:pPr>
        <w:pStyle w:val="TOC3"/>
        <w:rPr>
          <w:rFonts w:asciiTheme="minorHAnsi" w:eastAsiaTheme="minorEastAsia" w:hAnsiTheme="minorHAnsi" w:cstheme="minorBidi"/>
          <w:noProof/>
          <w:color w:val="auto"/>
          <w:sz w:val="22"/>
          <w:szCs w:val="22"/>
        </w:rPr>
      </w:pPr>
      <w:hyperlink w:anchor="_Toc5827149" w:history="1">
        <w:r w:rsidR="00F27E75" w:rsidRPr="009879F2">
          <w:rPr>
            <w:rStyle w:val="Hyperlink"/>
            <w:noProof/>
          </w:rPr>
          <w:t>5.</w:t>
        </w:r>
        <w:r w:rsidR="00F27E75">
          <w:rPr>
            <w:rFonts w:asciiTheme="minorHAnsi" w:eastAsiaTheme="minorEastAsia" w:hAnsiTheme="minorHAnsi" w:cstheme="minorBidi"/>
            <w:noProof/>
            <w:color w:val="auto"/>
            <w:sz w:val="22"/>
            <w:szCs w:val="22"/>
          </w:rPr>
          <w:tab/>
        </w:r>
        <w:r w:rsidR="00F27E75" w:rsidRPr="009879F2">
          <w:rPr>
            <w:rStyle w:val="Hyperlink"/>
            <w:noProof/>
          </w:rPr>
          <w:t>Transfers for Debt Defeasance</w:t>
        </w:r>
        <w:r w:rsidR="00F27E75">
          <w:rPr>
            <w:noProof/>
          </w:rPr>
          <w:tab/>
        </w:r>
        <w:r w:rsidR="00F27E75">
          <w:rPr>
            <w:noProof/>
          </w:rPr>
          <w:fldChar w:fldCharType="begin"/>
        </w:r>
        <w:r w:rsidR="00F27E75">
          <w:rPr>
            <w:noProof/>
          </w:rPr>
          <w:instrText xml:space="preserve"> PAGEREF _Toc5827149 \h </w:instrText>
        </w:r>
        <w:r w:rsidR="00F27E75">
          <w:rPr>
            <w:noProof/>
          </w:rPr>
        </w:r>
        <w:r w:rsidR="00F27E75">
          <w:rPr>
            <w:noProof/>
          </w:rPr>
          <w:fldChar w:fldCharType="separate"/>
        </w:r>
        <w:r w:rsidR="00F27E75">
          <w:rPr>
            <w:noProof/>
          </w:rPr>
          <w:t>31</w:t>
        </w:r>
        <w:r w:rsidR="00F27E75">
          <w:rPr>
            <w:noProof/>
          </w:rPr>
          <w:fldChar w:fldCharType="end"/>
        </w:r>
      </w:hyperlink>
    </w:p>
    <w:p w14:paraId="6827520F" w14:textId="05BD44FA" w:rsidR="00F27E75" w:rsidRDefault="00823324">
      <w:pPr>
        <w:pStyle w:val="TOC3"/>
        <w:rPr>
          <w:rFonts w:asciiTheme="minorHAnsi" w:eastAsiaTheme="minorEastAsia" w:hAnsiTheme="minorHAnsi" w:cstheme="minorBidi"/>
          <w:noProof/>
          <w:color w:val="auto"/>
          <w:sz w:val="22"/>
          <w:szCs w:val="22"/>
        </w:rPr>
      </w:pPr>
      <w:hyperlink w:anchor="_Toc5827150" w:history="1">
        <w:r w:rsidR="00F27E75" w:rsidRPr="009879F2">
          <w:rPr>
            <w:rStyle w:val="Hyperlink"/>
            <w:noProof/>
          </w:rPr>
          <w:t>6.</w:t>
        </w:r>
        <w:r w:rsidR="00F27E75">
          <w:rPr>
            <w:rFonts w:asciiTheme="minorHAnsi" w:eastAsiaTheme="minorEastAsia" w:hAnsiTheme="minorHAnsi" w:cstheme="minorBidi"/>
            <w:noProof/>
            <w:color w:val="auto"/>
            <w:sz w:val="22"/>
            <w:szCs w:val="22"/>
          </w:rPr>
          <w:tab/>
        </w:r>
        <w:r w:rsidR="00F27E75" w:rsidRPr="009879F2">
          <w:rPr>
            <w:rStyle w:val="Hyperlink"/>
            <w:noProof/>
          </w:rPr>
          <w:t>Other Transfers</w:t>
        </w:r>
        <w:r w:rsidR="00F27E75">
          <w:rPr>
            <w:noProof/>
          </w:rPr>
          <w:tab/>
        </w:r>
        <w:r w:rsidR="00F27E75">
          <w:rPr>
            <w:noProof/>
          </w:rPr>
          <w:fldChar w:fldCharType="begin"/>
        </w:r>
        <w:r w:rsidR="00F27E75">
          <w:rPr>
            <w:noProof/>
          </w:rPr>
          <w:instrText xml:space="preserve"> PAGEREF _Toc5827150 \h </w:instrText>
        </w:r>
        <w:r w:rsidR="00F27E75">
          <w:rPr>
            <w:noProof/>
          </w:rPr>
        </w:r>
        <w:r w:rsidR="00F27E75">
          <w:rPr>
            <w:noProof/>
          </w:rPr>
          <w:fldChar w:fldCharType="separate"/>
        </w:r>
        <w:r w:rsidR="00F27E75">
          <w:rPr>
            <w:noProof/>
          </w:rPr>
          <w:t>31</w:t>
        </w:r>
        <w:r w:rsidR="00F27E75">
          <w:rPr>
            <w:noProof/>
          </w:rPr>
          <w:fldChar w:fldCharType="end"/>
        </w:r>
      </w:hyperlink>
    </w:p>
    <w:p w14:paraId="4783FAAA" w14:textId="696CC37C" w:rsidR="00F27E75" w:rsidRDefault="00823324">
      <w:pPr>
        <w:pStyle w:val="TOC2"/>
        <w:rPr>
          <w:rFonts w:asciiTheme="minorHAnsi" w:eastAsiaTheme="minorEastAsia" w:hAnsiTheme="minorHAnsi" w:cstheme="minorBidi"/>
          <w:noProof/>
          <w:color w:val="auto"/>
          <w:sz w:val="22"/>
          <w:szCs w:val="22"/>
        </w:rPr>
      </w:pPr>
      <w:hyperlink w:anchor="_Toc5827151" w:history="1">
        <w:r w:rsidR="00F27E75" w:rsidRPr="009879F2">
          <w:rPr>
            <w:rStyle w:val="Hyperlink"/>
            <w:noProof/>
          </w:rPr>
          <w:t>D.</w:t>
        </w:r>
        <w:r w:rsidR="00F27E75">
          <w:rPr>
            <w:rFonts w:asciiTheme="minorHAnsi" w:eastAsiaTheme="minorEastAsia" w:hAnsiTheme="minorHAnsi" w:cstheme="minorBidi"/>
            <w:noProof/>
            <w:color w:val="auto"/>
            <w:sz w:val="22"/>
            <w:szCs w:val="22"/>
          </w:rPr>
          <w:tab/>
        </w:r>
        <w:r w:rsidR="00F27E75" w:rsidRPr="009879F2">
          <w:rPr>
            <w:rStyle w:val="Hyperlink"/>
            <w:noProof/>
          </w:rPr>
          <w:t>Advertising</w:t>
        </w:r>
        <w:r w:rsidR="00F27E75">
          <w:rPr>
            <w:noProof/>
          </w:rPr>
          <w:tab/>
        </w:r>
        <w:r w:rsidR="00F27E75">
          <w:rPr>
            <w:noProof/>
          </w:rPr>
          <w:fldChar w:fldCharType="begin"/>
        </w:r>
        <w:r w:rsidR="00F27E75">
          <w:rPr>
            <w:noProof/>
          </w:rPr>
          <w:instrText xml:space="preserve"> PAGEREF _Toc5827151 \h </w:instrText>
        </w:r>
        <w:r w:rsidR="00F27E75">
          <w:rPr>
            <w:noProof/>
          </w:rPr>
        </w:r>
        <w:r w:rsidR="00F27E75">
          <w:rPr>
            <w:noProof/>
          </w:rPr>
          <w:fldChar w:fldCharType="separate"/>
        </w:r>
        <w:r w:rsidR="00F27E75">
          <w:rPr>
            <w:noProof/>
          </w:rPr>
          <w:t>33</w:t>
        </w:r>
        <w:r w:rsidR="00F27E75">
          <w:rPr>
            <w:noProof/>
          </w:rPr>
          <w:fldChar w:fldCharType="end"/>
        </w:r>
      </w:hyperlink>
    </w:p>
    <w:p w14:paraId="2D343735" w14:textId="30919865" w:rsidR="00F27E75" w:rsidRDefault="00823324">
      <w:pPr>
        <w:pStyle w:val="TOC2"/>
        <w:rPr>
          <w:rFonts w:asciiTheme="minorHAnsi" w:eastAsiaTheme="minorEastAsia" w:hAnsiTheme="minorHAnsi" w:cstheme="minorBidi"/>
          <w:noProof/>
          <w:color w:val="auto"/>
          <w:sz w:val="22"/>
          <w:szCs w:val="22"/>
        </w:rPr>
      </w:pPr>
      <w:hyperlink w:anchor="_Toc5827152" w:history="1">
        <w:r w:rsidR="00F27E75" w:rsidRPr="009879F2">
          <w:rPr>
            <w:rStyle w:val="Hyperlink"/>
            <w:noProof/>
          </w:rPr>
          <w:t>E.</w:t>
        </w:r>
        <w:r w:rsidR="00F27E75">
          <w:rPr>
            <w:rFonts w:asciiTheme="minorHAnsi" w:eastAsiaTheme="minorEastAsia" w:hAnsiTheme="minorHAnsi" w:cstheme="minorBidi"/>
            <w:noProof/>
            <w:color w:val="auto"/>
            <w:sz w:val="22"/>
            <w:szCs w:val="22"/>
          </w:rPr>
          <w:tab/>
        </w:r>
        <w:r w:rsidR="00F27E75" w:rsidRPr="009879F2">
          <w:rPr>
            <w:rStyle w:val="Hyperlink"/>
            <w:noProof/>
          </w:rPr>
          <w:t>Non-Recurring Expenses</w:t>
        </w:r>
        <w:r w:rsidR="00F27E75">
          <w:rPr>
            <w:noProof/>
          </w:rPr>
          <w:tab/>
        </w:r>
        <w:r w:rsidR="00F27E75">
          <w:rPr>
            <w:noProof/>
          </w:rPr>
          <w:fldChar w:fldCharType="begin"/>
        </w:r>
        <w:r w:rsidR="00F27E75">
          <w:rPr>
            <w:noProof/>
          </w:rPr>
          <w:instrText xml:space="preserve"> PAGEREF _Toc5827152 \h </w:instrText>
        </w:r>
        <w:r w:rsidR="00F27E75">
          <w:rPr>
            <w:noProof/>
          </w:rPr>
        </w:r>
        <w:r w:rsidR="00F27E75">
          <w:rPr>
            <w:noProof/>
          </w:rPr>
          <w:fldChar w:fldCharType="separate"/>
        </w:r>
        <w:r w:rsidR="00F27E75">
          <w:rPr>
            <w:noProof/>
          </w:rPr>
          <w:t>33</w:t>
        </w:r>
        <w:r w:rsidR="00F27E75">
          <w:rPr>
            <w:noProof/>
          </w:rPr>
          <w:fldChar w:fldCharType="end"/>
        </w:r>
      </w:hyperlink>
    </w:p>
    <w:p w14:paraId="4736B1DD" w14:textId="21C0A827" w:rsidR="00F27E75" w:rsidRDefault="00823324">
      <w:pPr>
        <w:pStyle w:val="TOC2"/>
        <w:rPr>
          <w:rFonts w:asciiTheme="minorHAnsi" w:eastAsiaTheme="minorEastAsia" w:hAnsiTheme="minorHAnsi" w:cstheme="minorBidi"/>
          <w:noProof/>
          <w:color w:val="auto"/>
          <w:sz w:val="22"/>
          <w:szCs w:val="22"/>
        </w:rPr>
      </w:pPr>
      <w:hyperlink w:anchor="_Toc5827153" w:history="1">
        <w:r w:rsidR="00F27E75" w:rsidRPr="009879F2">
          <w:rPr>
            <w:rStyle w:val="Hyperlink"/>
            <w:noProof/>
          </w:rPr>
          <w:t>F.</w:t>
        </w:r>
        <w:r w:rsidR="00F27E75">
          <w:rPr>
            <w:rFonts w:asciiTheme="minorHAnsi" w:eastAsiaTheme="minorEastAsia" w:hAnsiTheme="minorHAnsi" w:cstheme="minorBidi"/>
            <w:noProof/>
            <w:color w:val="auto"/>
            <w:sz w:val="22"/>
            <w:szCs w:val="22"/>
          </w:rPr>
          <w:tab/>
        </w:r>
        <w:r w:rsidR="00F27E75" w:rsidRPr="009879F2">
          <w:rPr>
            <w:rStyle w:val="Hyperlink"/>
            <w:noProof/>
          </w:rPr>
          <w:t>Capital Financing</w:t>
        </w:r>
        <w:r w:rsidR="00F27E75">
          <w:rPr>
            <w:noProof/>
          </w:rPr>
          <w:tab/>
        </w:r>
        <w:r w:rsidR="00F27E75">
          <w:rPr>
            <w:noProof/>
          </w:rPr>
          <w:fldChar w:fldCharType="begin"/>
        </w:r>
        <w:r w:rsidR="00F27E75">
          <w:rPr>
            <w:noProof/>
          </w:rPr>
          <w:instrText xml:space="preserve"> PAGEREF _Toc5827153 \h </w:instrText>
        </w:r>
        <w:r w:rsidR="00F27E75">
          <w:rPr>
            <w:noProof/>
          </w:rPr>
        </w:r>
        <w:r w:rsidR="00F27E75">
          <w:rPr>
            <w:noProof/>
          </w:rPr>
          <w:fldChar w:fldCharType="separate"/>
        </w:r>
        <w:r w:rsidR="00F27E75">
          <w:rPr>
            <w:noProof/>
          </w:rPr>
          <w:t>33</w:t>
        </w:r>
        <w:r w:rsidR="00F27E75">
          <w:rPr>
            <w:noProof/>
          </w:rPr>
          <w:fldChar w:fldCharType="end"/>
        </w:r>
      </w:hyperlink>
    </w:p>
    <w:p w14:paraId="18523B50" w14:textId="46C7277E" w:rsidR="00F27E75" w:rsidRDefault="00823324">
      <w:pPr>
        <w:pStyle w:val="TOC1"/>
        <w:rPr>
          <w:rFonts w:asciiTheme="minorHAnsi" w:eastAsiaTheme="minorEastAsia" w:hAnsiTheme="minorHAnsi" w:cstheme="minorBidi"/>
          <w:bCs w:val="0"/>
          <w:caps w:val="0"/>
          <w:color w:val="auto"/>
          <w:sz w:val="22"/>
          <w:szCs w:val="22"/>
        </w:rPr>
      </w:pPr>
      <w:hyperlink w:anchor="_Toc5827154" w:history="1">
        <w:r w:rsidR="00F27E75" w:rsidRPr="009879F2">
          <w:rPr>
            <w:rStyle w:val="Hyperlink"/>
          </w:rPr>
          <w:t>V.</w:t>
        </w:r>
        <w:r w:rsidR="00F27E75">
          <w:rPr>
            <w:rFonts w:asciiTheme="minorHAnsi" w:eastAsiaTheme="minorEastAsia" w:hAnsiTheme="minorHAnsi" w:cstheme="minorBidi"/>
            <w:bCs w:val="0"/>
            <w:caps w:val="0"/>
            <w:color w:val="auto"/>
            <w:sz w:val="22"/>
            <w:szCs w:val="22"/>
          </w:rPr>
          <w:tab/>
        </w:r>
        <w:r w:rsidR="00F27E75" w:rsidRPr="009879F2">
          <w:rPr>
            <w:rStyle w:val="Hyperlink"/>
          </w:rPr>
          <w:t>cost of service allocations</w:t>
        </w:r>
        <w:r w:rsidR="00F27E75">
          <w:tab/>
        </w:r>
        <w:r w:rsidR="00F27E75">
          <w:fldChar w:fldCharType="begin"/>
        </w:r>
        <w:r w:rsidR="00F27E75">
          <w:instrText xml:space="preserve"> PAGEREF _Toc5827154 \h </w:instrText>
        </w:r>
        <w:r w:rsidR="00F27E75">
          <w:fldChar w:fldCharType="separate"/>
        </w:r>
        <w:r w:rsidR="00F27E75">
          <w:t>37</w:t>
        </w:r>
        <w:r w:rsidR="00F27E75">
          <w:fldChar w:fldCharType="end"/>
        </w:r>
      </w:hyperlink>
    </w:p>
    <w:p w14:paraId="25BA1F3E" w14:textId="5D25F742" w:rsidR="00F27E75" w:rsidRDefault="00823324">
      <w:pPr>
        <w:pStyle w:val="TOC2"/>
        <w:rPr>
          <w:rFonts w:asciiTheme="minorHAnsi" w:eastAsiaTheme="minorEastAsia" w:hAnsiTheme="minorHAnsi" w:cstheme="minorBidi"/>
          <w:noProof/>
          <w:color w:val="auto"/>
          <w:sz w:val="22"/>
          <w:szCs w:val="22"/>
        </w:rPr>
      </w:pPr>
      <w:hyperlink w:anchor="_Toc5827155" w:history="1">
        <w:r w:rsidR="00F27E75" w:rsidRPr="009879F2">
          <w:rPr>
            <w:rStyle w:val="Hyperlink"/>
            <w:noProof/>
          </w:rPr>
          <w:t>A.</w:t>
        </w:r>
        <w:r w:rsidR="00F27E75">
          <w:rPr>
            <w:rFonts w:asciiTheme="minorHAnsi" w:eastAsiaTheme="minorEastAsia" w:hAnsiTheme="minorHAnsi" w:cstheme="minorBidi"/>
            <w:noProof/>
            <w:color w:val="auto"/>
            <w:sz w:val="22"/>
            <w:szCs w:val="22"/>
          </w:rPr>
          <w:tab/>
        </w:r>
        <w:r w:rsidR="00F27E75" w:rsidRPr="009879F2">
          <w:rPr>
            <w:rStyle w:val="Hyperlink"/>
            <w:noProof/>
          </w:rPr>
          <w:t>Base/Extra Capacity Cost Allocation Methodology</w:t>
        </w:r>
        <w:r w:rsidR="00F27E75">
          <w:rPr>
            <w:noProof/>
          </w:rPr>
          <w:tab/>
        </w:r>
        <w:r w:rsidR="00F27E75">
          <w:rPr>
            <w:noProof/>
          </w:rPr>
          <w:fldChar w:fldCharType="begin"/>
        </w:r>
        <w:r w:rsidR="00F27E75">
          <w:rPr>
            <w:noProof/>
          </w:rPr>
          <w:instrText xml:space="preserve"> PAGEREF _Toc5827155 \h </w:instrText>
        </w:r>
        <w:r w:rsidR="00F27E75">
          <w:rPr>
            <w:noProof/>
          </w:rPr>
        </w:r>
        <w:r w:rsidR="00F27E75">
          <w:rPr>
            <w:noProof/>
          </w:rPr>
          <w:fldChar w:fldCharType="separate"/>
        </w:r>
        <w:r w:rsidR="00F27E75">
          <w:rPr>
            <w:noProof/>
          </w:rPr>
          <w:t>37</w:t>
        </w:r>
        <w:r w:rsidR="00F27E75">
          <w:rPr>
            <w:noProof/>
          </w:rPr>
          <w:fldChar w:fldCharType="end"/>
        </w:r>
      </w:hyperlink>
    </w:p>
    <w:p w14:paraId="704D4352" w14:textId="49E54AB6" w:rsidR="00F27E75" w:rsidRDefault="00823324">
      <w:pPr>
        <w:pStyle w:val="TOC2"/>
        <w:rPr>
          <w:rFonts w:asciiTheme="minorHAnsi" w:eastAsiaTheme="minorEastAsia" w:hAnsiTheme="minorHAnsi" w:cstheme="minorBidi"/>
          <w:noProof/>
          <w:color w:val="auto"/>
          <w:sz w:val="22"/>
          <w:szCs w:val="22"/>
        </w:rPr>
      </w:pPr>
      <w:hyperlink w:anchor="_Toc5827156" w:history="1">
        <w:r w:rsidR="00F27E75" w:rsidRPr="009879F2">
          <w:rPr>
            <w:rStyle w:val="Hyperlink"/>
            <w:noProof/>
          </w:rPr>
          <w:t>B.</w:t>
        </w:r>
        <w:r w:rsidR="00F27E75">
          <w:rPr>
            <w:rFonts w:asciiTheme="minorHAnsi" w:eastAsiaTheme="minorEastAsia" w:hAnsiTheme="minorHAnsi" w:cstheme="minorBidi"/>
            <w:noProof/>
            <w:color w:val="auto"/>
            <w:sz w:val="22"/>
            <w:szCs w:val="22"/>
          </w:rPr>
          <w:tab/>
        </w:r>
        <w:r w:rsidR="00F27E75" w:rsidRPr="009879F2">
          <w:rPr>
            <w:rStyle w:val="Hyperlink"/>
            <w:noProof/>
          </w:rPr>
          <w:t>Cost Functionalization</w:t>
        </w:r>
        <w:r w:rsidR="00F27E75">
          <w:rPr>
            <w:noProof/>
          </w:rPr>
          <w:tab/>
        </w:r>
        <w:r w:rsidR="00F27E75">
          <w:rPr>
            <w:noProof/>
          </w:rPr>
          <w:fldChar w:fldCharType="begin"/>
        </w:r>
        <w:r w:rsidR="00F27E75">
          <w:rPr>
            <w:noProof/>
          </w:rPr>
          <w:instrText xml:space="preserve"> PAGEREF _Toc5827156 \h </w:instrText>
        </w:r>
        <w:r w:rsidR="00F27E75">
          <w:rPr>
            <w:noProof/>
          </w:rPr>
        </w:r>
        <w:r w:rsidR="00F27E75">
          <w:rPr>
            <w:noProof/>
          </w:rPr>
          <w:fldChar w:fldCharType="separate"/>
        </w:r>
        <w:r w:rsidR="00F27E75">
          <w:rPr>
            <w:noProof/>
          </w:rPr>
          <w:t>42</w:t>
        </w:r>
        <w:r w:rsidR="00F27E75">
          <w:rPr>
            <w:noProof/>
          </w:rPr>
          <w:fldChar w:fldCharType="end"/>
        </w:r>
      </w:hyperlink>
    </w:p>
    <w:p w14:paraId="5F1C8AA9" w14:textId="723B4C53" w:rsidR="00F27E75" w:rsidRDefault="00823324">
      <w:pPr>
        <w:pStyle w:val="TOC2"/>
        <w:rPr>
          <w:rFonts w:asciiTheme="minorHAnsi" w:eastAsiaTheme="minorEastAsia" w:hAnsiTheme="minorHAnsi" w:cstheme="minorBidi"/>
          <w:noProof/>
          <w:color w:val="auto"/>
          <w:sz w:val="22"/>
          <w:szCs w:val="22"/>
        </w:rPr>
      </w:pPr>
      <w:hyperlink w:anchor="_Toc5827157" w:history="1">
        <w:r w:rsidR="00F27E75" w:rsidRPr="009879F2">
          <w:rPr>
            <w:rStyle w:val="Hyperlink"/>
            <w:noProof/>
          </w:rPr>
          <w:t>C.</w:t>
        </w:r>
        <w:r w:rsidR="00F27E75">
          <w:rPr>
            <w:rFonts w:asciiTheme="minorHAnsi" w:eastAsiaTheme="minorEastAsia" w:hAnsiTheme="minorHAnsi" w:cstheme="minorBidi"/>
            <w:noProof/>
            <w:color w:val="auto"/>
            <w:sz w:val="22"/>
            <w:szCs w:val="22"/>
          </w:rPr>
          <w:tab/>
        </w:r>
        <w:r w:rsidR="00F27E75" w:rsidRPr="009879F2">
          <w:rPr>
            <w:rStyle w:val="Hyperlink"/>
            <w:noProof/>
          </w:rPr>
          <w:t>Allocation to Joint or Retail Only Costs</w:t>
        </w:r>
        <w:r w:rsidR="00F27E75">
          <w:rPr>
            <w:noProof/>
          </w:rPr>
          <w:tab/>
        </w:r>
        <w:r w:rsidR="00F27E75">
          <w:rPr>
            <w:noProof/>
          </w:rPr>
          <w:fldChar w:fldCharType="begin"/>
        </w:r>
        <w:r w:rsidR="00F27E75">
          <w:rPr>
            <w:noProof/>
          </w:rPr>
          <w:instrText xml:space="preserve"> PAGEREF _Toc5827157 \h </w:instrText>
        </w:r>
        <w:r w:rsidR="00F27E75">
          <w:rPr>
            <w:noProof/>
          </w:rPr>
        </w:r>
        <w:r w:rsidR="00F27E75">
          <w:rPr>
            <w:noProof/>
          </w:rPr>
          <w:fldChar w:fldCharType="separate"/>
        </w:r>
        <w:r w:rsidR="00F27E75">
          <w:rPr>
            <w:noProof/>
          </w:rPr>
          <w:t>44</w:t>
        </w:r>
        <w:r w:rsidR="00F27E75">
          <w:rPr>
            <w:noProof/>
          </w:rPr>
          <w:fldChar w:fldCharType="end"/>
        </w:r>
      </w:hyperlink>
    </w:p>
    <w:p w14:paraId="6500688F" w14:textId="6546D4F1" w:rsidR="00F27E75" w:rsidRDefault="00823324">
      <w:pPr>
        <w:pStyle w:val="TOC2"/>
        <w:rPr>
          <w:rFonts w:asciiTheme="minorHAnsi" w:eastAsiaTheme="minorEastAsia" w:hAnsiTheme="minorHAnsi" w:cstheme="minorBidi"/>
          <w:noProof/>
          <w:color w:val="auto"/>
          <w:sz w:val="22"/>
          <w:szCs w:val="22"/>
        </w:rPr>
      </w:pPr>
      <w:hyperlink w:anchor="_Toc5827158" w:history="1">
        <w:r w:rsidR="00F27E75" w:rsidRPr="009879F2">
          <w:rPr>
            <w:rStyle w:val="Hyperlink"/>
            <w:noProof/>
          </w:rPr>
          <w:t>D.</w:t>
        </w:r>
        <w:r w:rsidR="00F27E75">
          <w:rPr>
            <w:rFonts w:asciiTheme="minorHAnsi" w:eastAsiaTheme="minorEastAsia" w:hAnsiTheme="minorHAnsi" w:cstheme="minorBidi"/>
            <w:noProof/>
            <w:color w:val="auto"/>
            <w:sz w:val="22"/>
            <w:szCs w:val="22"/>
          </w:rPr>
          <w:tab/>
        </w:r>
        <w:r w:rsidR="00F27E75" w:rsidRPr="009879F2">
          <w:rPr>
            <w:rStyle w:val="Hyperlink"/>
            <w:noProof/>
          </w:rPr>
          <w:t>Calculating System Unit Costs for Each Demand Parameter</w:t>
        </w:r>
        <w:r w:rsidR="00F27E75">
          <w:rPr>
            <w:noProof/>
          </w:rPr>
          <w:tab/>
        </w:r>
        <w:r w:rsidR="00F27E75">
          <w:rPr>
            <w:noProof/>
          </w:rPr>
          <w:fldChar w:fldCharType="begin"/>
        </w:r>
        <w:r w:rsidR="00F27E75">
          <w:rPr>
            <w:noProof/>
          </w:rPr>
          <w:instrText xml:space="preserve"> PAGEREF _Toc5827158 \h </w:instrText>
        </w:r>
        <w:r w:rsidR="00F27E75">
          <w:rPr>
            <w:noProof/>
          </w:rPr>
        </w:r>
        <w:r w:rsidR="00F27E75">
          <w:rPr>
            <w:noProof/>
          </w:rPr>
          <w:fldChar w:fldCharType="separate"/>
        </w:r>
        <w:r w:rsidR="00F27E75">
          <w:rPr>
            <w:noProof/>
          </w:rPr>
          <w:t>45</w:t>
        </w:r>
        <w:r w:rsidR="00F27E75">
          <w:rPr>
            <w:noProof/>
          </w:rPr>
          <w:fldChar w:fldCharType="end"/>
        </w:r>
      </w:hyperlink>
    </w:p>
    <w:p w14:paraId="5BB816C1" w14:textId="3F2DF4C8" w:rsidR="00F27E75" w:rsidRDefault="00823324">
      <w:pPr>
        <w:pStyle w:val="TOC2"/>
        <w:rPr>
          <w:rFonts w:asciiTheme="minorHAnsi" w:eastAsiaTheme="minorEastAsia" w:hAnsiTheme="minorHAnsi" w:cstheme="minorBidi"/>
          <w:noProof/>
          <w:color w:val="auto"/>
          <w:sz w:val="22"/>
          <w:szCs w:val="22"/>
        </w:rPr>
      </w:pPr>
      <w:hyperlink w:anchor="_Toc5827159" w:history="1">
        <w:r w:rsidR="00F27E75" w:rsidRPr="009879F2">
          <w:rPr>
            <w:rStyle w:val="Hyperlink"/>
            <w:noProof/>
          </w:rPr>
          <w:t>E.</w:t>
        </w:r>
        <w:r w:rsidR="00F27E75">
          <w:rPr>
            <w:rFonts w:asciiTheme="minorHAnsi" w:eastAsiaTheme="minorEastAsia" w:hAnsiTheme="minorHAnsi" w:cstheme="minorBidi"/>
            <w:noProof/>
            <w:color w:val="auto"/>
            <w:sz w:val="22"/>
            <w:szCs w:val="22"/>
          </w:rPr>
          <w:tab/>
        </w:r>
        <w:r w:rsidR="00F27E75" w:rsidRPr="009879F2">
          <w:rPr>
            <w:rStyle w:val="Hyperlink"/>
            <w:noProof/>
          </w:rPr>
          <w:t>Customer Class Revenue Requirements</w:t>
        </w:r>
        <w:r w:rsidR="00F27E75">
          <w:rPr>
            <w:noProof/>
          </w:rPr>
          <w:tab/>
        </w:r>
        <w:r w:rsidR="00F27E75">
          <w:rPr>
            <w:noProof/>
          </w:rPr>
          <w:fldChar w:fldCharType="begin"/>
        </w:r>
        <w:r w:rsidR="00F27E75">
          <w:rPr>
            <w:noProof/>
          </w:rPr>
          <w:instrText xml:space="preserve"> PAGEREF _Toc5827159 \h </w:instrText>
        </w:r>
        <w:r w:rsidR="00F27E75">
          <w:rPr>
            <w:noProof/>
          </w:rPr>
        </w:r>
        <w:r w:rsidR="00F27E75">
          <w:rPr>
            <w:noProof/>
          </w:rPr>
          <w:fldChar w:fldCharType="separate"/>
        </w:r>
        <w:r w:rsidR="00F27E75">
          <w:rPr>
            <w:noProof/>
          </w:rPr>
          <w:t>47</w:t>
        </w:r>
        <w:r w:rsidR="00F27E75">
          <w:rPr>
            <w:noProof/>
          </w:rPr>
          <w:fldChar w:fldCharType="end"/>
        </w:r>
      </w:hyperlink>
    </w:p>
    <w:p w14:paraId="404DDE07" w14:textId="66A8B39D" w:rsidR="00F27E75" w:rsidRDefault="00823324">
      <w:pPr>
        <w:pStyle w:val="TOC1"/>
        <w:rPr>
          <w:rFonts w:asciiTheme="minorHAnsi" w:eastAsiaTheme="minorEastAsia" w:hAnsiTheme="minorHAnsi" w:cstheme="minorBidi"/>
          <w:bCs w:val="0"/>
          <w:caps w:val="0"/>
          <w:color w:val="auto"/>
          <w:sz w:val="22"/>
          <w:szCs w:val="22"/>
        </w:rPr>
      </w:pPr>
      <w:hyperlink w:anchor="_Toc5827160" w:history="1">
        <w:r w:rsidR="00F27E75" w:rsidRPr="009879F2">
          <w:rPr>
            <w:rStyle w:val="Hyperlink"/>
          </w:rPr>
          <w:t>VI.</w:t>
        </w:r>
        <w:r w:rsidR="00F27E75">
          <w:rPr>
            <w:rFonts w:asciiTheme="minorHAnsi" w:eastAsiaTheme="minorEastAsia" w:hAnsiTheme="minorHAnsi" w:cstheme="minorBidi"/>
            <w:bCs w:val="0"/>
            <w:caps w:val="0"/>
            <w:color w:val="auto"/>
            <w:sz w:val="22"/>
            <w:szCs w:val="22"/>
          </w:rPr>
          <w:tab/>
        </w:r>
        <w:r w:rsidR="00F27E75" w:rsidRPr="009879F2">
          <w:rPr>
            <w:rStyle w:val="Hyperlink"/>
          </w:rPr>
          <w:t>Rate Design and rates</w:t>
        </w:r>
        <w:r w:rsidR="00F27E75">
          <w:tab/>
        </w:r>
        <w:r w:rsidR="00F27E75">
          <w:fldChar w:fldCharType="begin"/>
        </w:r>
        <w:r w:rsidR="00F27E75">
          <w:instrText xml:space="preserve"> PAGEREF _Toc5827160 \h </w:instrText>
        </w:r>
        <w:r w:rsidR="00F27E75">
          <w:fldChar w:fldCharType="separate"/>
        </w:r>
        <w:r w:rsidR="00F27E75">
          <w:t>48</w:t>
        </w:r>
        <w:r w:rsidR="00F27E75">
          <w:fldChar w:fldCharType="end"/>
        </w:r>
      </w:hyperlink>
    </w:p>
    <w:p w14:paraId="064B8C50" w14:textId="11BC687D" w:rsidR="00F27E75" w:rsidRDefault="00823324">
      <w:pPr>
        <w:pStyle w:val="TOC1"/>
        <w:rPr>
          <w:rFonts w:asciiTheme="minorHAnsi" w:eastAsiaTheme="minorEastAsia" w:hAnsiTheme="minorHAnsi" w:cstheme="minorBidi"/>
          <w:bCs w:val="0"/>
          <w:caps w:val="0"/>
          <w:color w:val="auto"/>
          <w:sz w:val="22"/>
          <w:szCs w:val="22"/>
        </w:rPr>
      </w:pPr>
      <w:hyperlink w:anchor="_Toc5827161" w:history="1">
        <w:r w:rsidR="00F27E75" w:rsidRPr="009879F2">
          <w:rPr>
            <w:rStyle w:val="Hyperlink"/>
          </w:rPr>
          <w:t>VII.</w:t>
        </w:r>
        <w:r w:rsidR="00F27E75">
          <w:rPr>
            <w:rFonts w:asciiTheme="minorHAnsi" w:eastAsiaTheme="minorEastAsia" w:hAnsiTheme="minorHAnsi" w:cstheme="minorBidi"/>
            <w:bCs w:val="0"/>
            <w:caps w:val="0"/>
            <w:color w:val="auto"/>
            <w:sz w:val="22"/>
            <w:szCs w:val="22"/>
          </w:rPr>
          <w:tab/>
        </w:r>
        <w:r w:rsidR="00F27E75" w:rsidRPr="009879F2">
          <w:rPr>
            <w:rStyle w:val="Hyperlink"/>
          </w:rPr>
          <w:t>cash accounting</w:t>
        </w:r>
        <w:r w:rsidR="00F27E75">
          <w:tab/>
        </w:r>
        <w:r w:rsidR="00F27E75">
          <w:fldChar w:fldCharType="begin"/>
        </w:r>
        <w:r w:rsidR="00F27E75">
          <w:instrText xml:space="preserve"> PAGEREF _Toc5827161 \h </w:instrText>
        </w:r>
        <w:r w:rsidR="00F27E75">
          <w:fldChar w:fldCharType="separate"/>
        </w:r>
        <w:r w:rsidR="00F27E75">
          <w:t>53</w:t>
        </w:r>
        <w:r w:rsidR="00F27E75">
          <w:fldChar w:fldCharType="end"/>
        </w:r>
      </w:hyperlink>
    </w:p>
    <w:p w14:paraId="1B527D68" w14:textId="3FC59B91" w:rsidR="00F27E75" w:rsidRDefault="00823324">
      <w:pPr>
        <w:pStyle w:val="TOC1"/>
        <w:rPr>
          <w:rFonts w:asciiTheme="minorHAnsi" w:eastAsiaTheme="minorEastAsia" w:hAnsiTheme="minorHAnsi" w:cstheme="minorBidi"/>
          <w:bCs w:val="0"/>
          <w:caps w:val="0"/>
          <w:color w:val="auto"/>
          <w:sz w:val="22"/>
          <w:szCs w:val="22"/>
        </w:rPr>
      </w:pPr>
      <w:hyperlink w:anchor="_Toc5827162" w:history="1">
        <w:r w:rsidR="00F27E75" w:rsidRPr="009879F2">
          <w:rPr>
            <w:rStyle w:val="Hyperlink"/>
          </w:rPr>
          <w:t>VIII.</w:t>
        </w:r>
        <w:r w:rsidR="00F27E75">
          <w:rPr>
            <w:rFonts w:asciiTheme="minorHAnsi" w:eastAsiaTheme="minorEastAsia" w:hAnsiTheme="minorHAnsi" w:cstheme="minorBidi"/>
            <w:bCs w:val="0"/>
            <w:caps w:val="0"/>
            <w:color w:val="auto"/>
            <w:sz w:val="22"/>
            <w:szCs w:val="22"/>
          </w:rPr>
          <w:tab/>
        </w:r>
        <w:r w:rsidR="00F27E75" w:rsidRPr="009879F2">
          <w:rPr>
            <w:rStyle w:val="Hyperlink"/>
          </w:rPr>
          <w:t>conclusion</w:t>
        </w:r>
        <w:r w:rsidR="00F27E75">
          <w:tab/>
        </w:r>
        <w:r w:rsidR="00F27E75">
          <w:fldChar w:fldCharType="begin"/>
        </w:r>
        <w:r w:rsidR="00F27E75">
          <w:instrText xml:space="preserve"> PAGEREF _Toc5827162 \h </w:instrText>
        </w:r>
        <w:r w:rsidR="00F27E75">
          <w:fldChar w:fldCharType="separate"/>
        </w:r>
        <w:r w:rsidR="00F27E75">
          <w:t>55</w:t>
        </w:r>
        <w:r w:rsidR="00F27E75">
          <w:fldChar w:fldCharType="end"/>
        </w:r>
      </w:hyperlink>
    </w:p>
    <w:p w14:paraId="178A97C0" w14:textId="14397A8C" w:rsidR="00425112" w:rsidRPr="001B6C34" w:rsidRDefault="00CC15F1">
      <w:pPr>
        <w:tabs>
          <w:tab w:val="left" w:pos="720"/>
        </w:tabs>
        <w:jc w:val="both"/>
        <w:rPr>
          <w:bCs/>
          <w:color w:val="auto"/>
          <w:u w:val="single"/>
        </w:rPr>
      </w:pPr>
      <w:r>
        <w:rPr>
          <w:rFonts w:ascii="Times New Roman Bold" w:hAnsi="Times New Roman Bold" w:cs="Times New Roman Bold"/>
          <w:b/>
          <w:bCs/>
          <w:caps/>
          <w:noProof/>
        </w:rPr>
        <w:fldChar w:fldCharType="end"/>
      </w:r>
    </w:p>
    <w:p w14:paraId="3AEC4DB5" w14:textId="2B5AA2A6" w:rsidR="00425112" w:rsidRDefault="001B6C34" w:rsidP="0021677B">
      <w:pPr>
        <w:tabs>
          <w:tab w:val="left" w:pos="1080"/>
        </w:tabs>
        <w:jc w:val="both"/>
        <w:rPr>
          <w:b/>
          <w:bCs/>
          <w:color w:val="auto"/>
          <w:u w:val="single"/>
        </w:rPr>
      </w:pPr>
      <w:r>
        <w:rPr>
          <w:b/>
          <w:bCs/>
          <w:color w:val="auto"/>
          <w:u w:val="single"/>
        </w:rPr>
        <w:t>ATTACHMENTS</w:t>
      </w:r>
    </w:p>
    <w:p w14:paraId="166DF1FF" w14:textId="77777777" w:rsidR="00425112" w:rsidRDefault="00425112">
      <w:pPr>
        <w:tabs>
          <w:tab w:val="left" w:pos="720"/>
        </w:tabs>
        <w:jc w:val="both"/>
        <w:rPr>
          <w:color w:val="auto"/>
        </w:rPr>
      </w:pPr>
    </w:p>
    <w:p w14:paraId="12E983EE" w14:textId="382B3791" w:rsidR="00425112" w:rsidRDefault="0021677B" w:rsidP="0021677B">
      <w:pPr>
        <w:tabs>
          <w:tab w:val="left" w:pos="1080"/>
        </w:tabs>
      </w:pPr>
      <w:proofErr w:type="spellStart"/>
      <w:r>
        <w:t>J</w:t>
      </w:r>
      <w:r w:rsidR="00AB7817">
        <w:t>H</w:t>
      </w:r>
      <w:r>
        <w:t>G</w:t>
      </w:r>
      <w:proofErr w:type="spellEnd"/>
      <w:r>
        <w:t>-1</w:t>
      </w:r>
      <w:r>
        <w:tab/>
      </w:r>
      <w:r w:rsidR="00395480">
        <w:t>Resume</w:t>
      </w:r>
    </w:p>
    <w:p w14:paraId="44040E7C" w14:textId="2FD908E4" w:rsidR="001932B8" w:rsidRDefault="001932B8" w:rsidP="0021677B">
      <w:pPr>
        <w:tabs>
          <w:tab w:val="left" w:pos="1080"/>
        </w:tabs>
      </w:pPr>
      <w:proofErr w:type="spellStart"/>
      <w:r>
        <w:t>J</w:t>
      </w:r>
      <w:r w:rsidR="00AB7817">
        <w:t>H</w:t>
      </w:r>
      <w:r>
        <w:t>G</w:t>
      </w:r>
      <w:proofErr w:type="spellEnd"/>
      <w:r>
        <w:t>-2</w:t>
      </w:r>
      <w:r>
        <w:tab/>
      </w:r>
      <w:r w:rsidR="002B2FF7">
        <w:t>List of Schedules Sponsored</w:t>
      </w:r>
    </w:p>
    <w:p w14:paraId="579EC179" w14:textId="04251BF0" w:rsidR="00A4159F" w:rsidRDefault="00A4159F" w:rsidP="0021677B">
      <w:pPr>
        <w:tabs>
          <w:tab w:val="left" w:pos="1080"/>
        </w:tabs>
      </w:pPr>
      <w:proofErr w:type="spellStart"/>
      <w:r>
        <w:t>J</w:t>
      </w:r>
      <w:r w:rsidR="00AB7817">
        <w:t>H</w:t>
      </w:r>
      <w:r>
        <w:t>G</w:t>
      </w:r>
      <w:proofErr w:type="spellEnd"/>
      <w:r>
        <w:t>-3</w:t>
      </w:r>
      <w:r>
        <w:tab/>
        <w:t>City of Austin Chart of Accounts</w:t>
      </w:r>
    </w:p>
    <w:p w14:paraId="06652E14" w14:textId="43D819B5" w:rsidR="008A471D" w:rsidRDefault="008A471D" w:rsidP="00507A81">
      <w:pPr>
        <w:tabs>
          <w:tab w:val="left" w:pos="1080"/>
        </w:tabs>
        <w:ind w:left="1080" w:hanging="1080"/>
      </w:pPr>
      <w:proofErr w:type="spellStart"/>
      <w:r>
        <w:t>J</w:t>
      </w:r>
      <w:r w:rsidR="00AB7817">
        <w:t>H</w:t>
      </w:r>
      <w:r>
        <w:t>G</w:t>
      </w:r>
      <w:proofErr w:type="spellEnd"/>
      <w:r>
        <w:t>-4</w:t>
      </w:r>
      <w:r>
        <w:tab/>
        <w:t xml:space="preserve">Excerpts from the </w:t>
      </w:r>
      <w:proofErr w:type="spellStart"/>
      <w:r>
        <w:t>AWWA</w:t>
      </w:r>
      <w:proofErr w:type="spellEnd"/>
      <w:r>
        <w:t xml:space="preserve"> </w:t>
      </w:r>
      <w:proofErr w:type="spellStart"/>
      <w:r>
        <w:t>M1</w:t>
      </w:r>
      <w:proofErr w:type="spellEnd"/>
      <w:r>
        <w:t xml:space="preserve"> Manual of Water Supply Practices </w:t>
      </w:r>
      <w:r w:rsidR="00507A81">
        <w:br/>
      </w:r>
      <w:r>
        <w:t>(</w:t>
      </w:r>
      <w:r w:rsidR="00507A81">
        <w:t>Seventh Edition</w:t>
      </w:r>
      <w:r>
        <w:t xml:space="preserve"> 2017)</w:t>
      </w:r>
    </w:p>
    <w:p w14:paraId="1F6DC6CA" w14:textId="10482AAB" w:rsidR="00467281" w:rsidRDefault="00467281" w:rsidP="00AB7817">
      <w:pPr>
        <w:tabs>
          <w:tab w:val="left" w:pos="1080"/>
        </w:tabs>
        <w:ind w:left="1080" w:hanging="1080"/>
      </w:pPr>
      <w:proofErr w:type="spellStart"/>
      <w:r>
        <w:t>J</w:t>
      </w:r>
      <w:r w:rsidR="00AB7817">
        <w:t>H</w:t>
      </w:r>
      <w:r>
        <w:t>G</w:t>
      </w:r>
      <w:proofErr w:type="spellEnd"/>
      <w:r>
        <w:t>-5</w:t>
      </w:r>
      <w:r>
        <w:tab/>
        <w:t xml:space="preserve">Excerpt from the </w:t>
      </w:r>
      <w:proofErr w:type="spellStart"/>
      <w:r w:rsidR="00FB3828">
        <w:t>WEF</w:t>
      </w:r>
      <w:proofErr w:type="spellEnd"/>
      <w:r w:rsidR="00FB3828">
        <w:t xml:space="preserve"> Manual of Practice No. 27, </w:t>
      </w:r>
      <w:r w:rsidR="00FB3828" w:rsidRPr="00FB3828">
        <w:rPr>
          <w:i/>
        </w:rPr>
        <w:t>Financing and Charges for Wastewater Systems</w:t>
      </w:r>
      <w:r w:rsidR="00FB3828">
        <w:t xml:space="preserve"> (2004) </w:t>
      </w:r>
    </w:p>
    <w:p w14:paraId="71DECE05" w14:textId="36DEA84B" w:rsidR="007E7006" w:rsidRDefault="007E7006" w:rsidP="00823324">
      <w:pPr>
        <w:tabs>
          <w:tab w:val="left" w:pos="1080"/>
        </w:tabs>
        <w:ind w:left="1080" w:hanging="1080"/>
      </w:pPr>
      <w:proofErr w:type="spellStart"/>
      <w:r>
        <w:t>J</w:t>
      </w:r>
      <w:r w:rsidR="00AB7817">
        <w:t>H</w:t>
      </w:r>
      <w:r>
        <w:t>G</w:t>
      </w:r>
      <w:proofErr w:type="spellEnd"/>
      <w:r>
        <w:t>-6</w:t>
      </w:r>
      <w:r>
        <w:tab/>
        <w:t xml:space="preserve">Excerpt from the </w:t>
      </w:r>
      <w:proofErr w:type="spellStart"/>
      <w:r>
        <w:t>AWWA</w:t>
      </w:r>
      <w:proofErr w:type="spellEnd"/>
      <w:r>
        <w:t xml:space="preserve"> </w:t>
      </w:r>
      <w:proofErr w:type="spellStart"/>
      <w:r>
        <w:t>M6</w:t>
      </w:r>
      <w:proofErr w:type="spellEnd"/>
      <w:r>
        <w:t xml:space="preserve"> Manual of Water Supply Practices (</w:t>
      </w:r>
      <w:r w:rsidR="00823324">
        <w:t>Fifth Edition</w:t>
      </w:r>
      <w:r>
        <w:t xml:space="preserve"> 2012)</w:t>
      </w:r>
    </w:p>
    <w:p w14:paraId="41E67FC8" w14:textId="77777777" w:rsidR="001932B8" w:rsidRPr="00FB3828" w:rsidRDefault="001932B8" w:rsidP="00FB3828">
      <w:pPr>
        <w:pStyle w:val="LGAnswer"/>
        <w:tabs>
          <w:tab w:val="left" w:pos="1080"/>
        </w:tabs>
        <w:spacing w:after="0" w:line="240" w:lineRule="auto"/>
        <w:rPr>
          <w:rFonts w:eastAsia="Calibri"/>
        </w:rPr>
      </w:pPr>
    </w:p>
    <w:p w14:paraId="24BF36F3" w14:textId="77777777" w:rsidR="00425112" w:rsidRDefault="00425112">
      <w:pPr>
        <w:tabs>
          <w:tab w:val="left" w:pos="720"/>
          <w:tab w:val="left" w:pos="1800"/>
        </w:tabs>
        <w:jc w:val="both"/>
        <w:rPr>
          <w:color w:val="auto"/>
        </w:rPr>
      </w:pPr>
    </w:p>
    <w:p w14:paraId="56ABC9D7" w14:textId="77777777" w:rsidR="00425112" w:rsidRDefault="00425112">
      <w:pPr>
        <w:tabs>
          <w:tab w:val="left" w:pos="720"/>
        </w:tabs>
        <w:ind w:left="1800" w:hanging="1800"/>
        <w:jc w:val="both"/>
        <w:rPr>
          <w:color w:val="auto"/>
        </w:rPr>
      </w:pPr>
    </w:p>
    <w:p w14:paraId="176B147A" w14:textId="77777777" w:rsidR="00425112" w:rsidRDefault="00425112">
      <w:pPr>
        <w:tabs>
          <w:tab w:val="left" w:pos="720"/>
        </w:tabs>
        <w:ind w:left="1800" w:hanging="1800"/>
        <w:jc w:val="both"/>
        <w:rPr>
          <w:color w:val="auto"/>
        </w:rPr>
        <w:sectPr w:rsidR="00425112" w:rsidSect="007273C9">
          <w:footerReference w:type="default" r:id="rId15"/>
          <w:pgSz w:w="12240" w:h="15840" w:code="1"/>
          <w:pgMar w:top="1440" w:right="1440" w:bottom="1440" w:left="1800" w:header="720" w:footer="720" w:gutter="0"/>
          <w:cols w:space="720"/>
          <w:docGrid w:linePitch="326"/>
        </w:sectPr>
      </w:pPr>
    </w:p>
    <w:p w14:paraId="01FD37DC" w14:textId="77777777" w:rsidR="00425112" w:rsidRDefault="00053886" w:rsidP="001D5D82">
      <w:pPr>
        <w:pStyle w:val="Heading1"/>
      </w:pPr>
      <w:bookmarkStart w:id="0" w:name="_Toc335984898"/>
      <w:bookmarkStart w:id="1" w:name="_Toc335985163"/>
      <w:bookmarkStart w:id="2" w:name="_Toc5827129"/>
      <w:r>
        <w:lastRenderedPageBreak/>
        <w:t>introduction</w:t>
      </w:r>
      <w:bookmarkEnd w:id="0"/>
      <w:bookmarkEnd w:id="1"/>
      <w:bookmarkEnd w:id="2"/>
    </w:p>
    <w:p w14:paraId="6A54947D" w14:textId="77777777" w:rsidR="00397DA4" w:rsidRPr="008E5D83" w:rsidRDefault="00395480" w:rsidP="00352DD5">
      <w:pPr>
        <w:pStyle w:val="Questions"/>
      </w:pPr>
      <w:r>
        <w:t>Q</w:t>
      </w:r>
      <w:bookmarkStart w:id="3" w:name="_Toc288743301"/>
      <w:r w:rsidR="00352DD5">
        <w:tab/>
      </w:r>
      <w:r w:rsidR="00397DA4" w:rsidRPr="0034077E">
        <w:t xml:space="preserve">Please state your name and business address. </w:t>
      </w:r>
    </w:p>
    <w:p w14:paraId="49D167A3" w14:textId="26FE9673" w:rsidR="00397DA4" w:rsidRPr="008E5D83" w:rsidRDefault="00397DA4" w:rsidP="00900CD4">
      <w:pPr>
        <w:pStyle w:val="Answers"/>
      </w:pPr>
      <w:r>
        <w:t>A.</w:t>
      </w:r>
      <w:r>
        <w:tab/>
        <w:t>My name is</w:t>
      </w:r>
      <w:r w:rsidR="00625CC1">
        <w:t xml:space="preserve"> Joseph </w:t>
      </w:r>
      <w:r w:rsidR="00625147">
        <w:t xml:space="preserve">H. </w:t>
      </w:r>
      <w:r w:rsidR="00625CC1">
        <w:t>Gonzales.</w:t>
      </w:r>
      <w:r w:rsidR="001B6C34">
        <w:t xml:space="preserve"> </w:t>
      </w:r>
      <w:r>
        <w:t xml:space="preserve"> My business address is </w:t>
      </w:r>
      <w:r w:rsidR="00F43266">
        <w:t>625 East 10</w:t>
      </w:r>
      <w:r w:rsidR="00F43266" w:rsidRPr="00F43266">
        <w:t>th</w:t>
      </w:r>
      <w:r w:rsidR="00F43266">
        <w:t xml:space="preserve"> Street</w:t>
      </w:r>
      <w:r>
        <w:t xml:space="preserve">, </w:t>
      </w:r>
      <w:r w:rsidR="00F43266">
        <w:t xml:space="preserve">Suite 800, </w:t>
      </w:r>
      <w:r>
        <w:t xml:space="preserve">Austin, Texas 78701. </w:t>
      </w:r>
    </w:p>
    <w:p w14:paraId="0181BC19" w14:textId="77777777" w:rsidR="00397DA4" w:rsidRDefault="00397DA4" w:rsidP="00397DA4">
      <w:pPr>
        <w:pStyle w:val="Questions"/>
      </w:pPr>
      <w:r>
        <w:t>Q.</w:t>
      </w:r>
      <w:r>
        <w:tab/>
      </w:r>
      <w:r w:rsidR="00A34F6F" w:rsidRPr="008B5714">
        <w:t>By whom are you employed and in what position?</w:t>
      </w:r>
    </w:p>
    <w:p w14:paraId="6919C36D" w14:textId="39948959" w:rsidR="00D459C0" w:rsidRDefault="00397DA4" w:rsidP="00900CD4">
      <w:pPr>
        <w:pStyle w:val="Answers"/>
      </w:pPr>
      <w:r>
        <w:t>A.</w:t>
      </w:r>
      <w:r>
        <w:tab/>
      </w:r>
      <w:r w:rsidR="00A34F6F" w:rsidRPr="00217368">
        <w:t xml:space="preserve">I am employed by the City of Austin </w:t>
      </w:r>
      <w:r w:rsidR="00A34F6F">
        <w:t>(</w:t>
      </w:r>
      <w:r w:rsidR="004147FA">
        <w:t>City</w:t>
      </w:r>
      <w:r w:rsidR="00A34F6F">
        <w:t>) as</w:t>
      </w:r>
      <w:r w:rsidR="00EF0BA3">
        <w:t xml:space="preserve"> </w:t>
      </w:r>
      <w:r w:rsidR="00B67B62">
        <w:t>a Financial Manager III</w:t>
      </w:r>
      <w:r w:rsidR="00C75497">
        <w:t xml:space="preserve"> </w:t>
      </w:r>
      <w:r w:rsidR="00A34F6F">
        <w:t>for</w:t>
      </w:r>
      <w:r w:rsidR="001B6C34">
        <w:t xml:space="preserve"> </w:t>
      </w:r>
      <w:r w:rsidR="00A34F6F">
        <w:t>Austin Water (AW)</w:t>
      </w:r>
      <w:r w:rsidR="00C75497">
        <w:t xml:space="preserve">. </w:t>
      </w:r>
    </w:p>
    <w:p w14:paraId="1C6B1D38" w14:textId="77777777" w:rsidR="00505D7E" w:rsidRDefault="00505D7E" w:rsidP="00505D7E">
      <w:pPr>
        <w:pStyle w:val="Questions"/>
      </w:pPr>
      <w:r>
        <w:t>Q.</w:t>
      </w:r>
      <w:r>
        <w:tab/>
        <w:t>On whose behalf are you testifying?</w:t>
      </w:r>
    </w:p>
    <w:p w14:paraId="544CAC82" w14:textId="1265F34D" w:rsidR="00505D7E" w:rsidRDefault="00505D7E" w:rsidP="00505D7E">
      <w:pPr>
        <w:pStyle w:val="Answers"/>
      </w:pPr>
      <w:r>
        <w:t>A.</w:t>
      </w:r>
      <w:r>
        <w:tab/>
        <w:t xml:space="preserve">I am testifying on behalf of the </w:t>
      </w:r>
      <w:r w:rsidR="004147FA">
        <w:t xml:space="preserve">City </w:t>
      </w:r>
      <w:r>
        <w:t>doing business as AW.</w:t>
      </w:r>
    </w:p>
    <w:p w14:paraId="1C82D5CA" w14:textId="77777777" w:rsidR="00C74AC5" w:rsidRPr="008E5D83" w:rsidRDefault="00C74AC5" w:rsidP="00C74AC5">
      <w:pPr>
        <w:pStyle w:val="Questions"/>
      </w:pPr>
      <w:r>
        <w:t>Q.</w:t>
      </w:r>
      <w:r>
        <w:tab/>
      </w:r>
      <w:r w:rsidRPr="008E5D83">
        <w:t xml:space="preserve">Did you prepare this testimony? </w:t>
      </w:r>
    </w:p>
    <w:p w14:paraId="625062B3" w14:textId="77777777" w:rsidR="00C74AC5" w:rsidRPr="008E5D83" w:rsidRDefault="00C74AC5" w:rsidP="00C74AC5">
      <w:pPr>
        <w:pStyle w:val="Answers"/>
      </w:pPr>
      <w:r>
        <w:t>A.</w:t>
      </w:r>
      <w:r>
        <w:tab/>
      </w:r>
      <w:r w:rsidRPr="008E5D83">
        <w:t xml:space="preserve">Yes. </w:t>
      </w:r>
      <w:r>
        <w:t xml:space="preserve"> This testimony was prepared by me or under my direct supervision. </w:t>
      </w:r>
    </w:p>
    <w:p w14:paraId="40E74F55" w14:textId="6C338DE3" w:rsidR="00C74AC5" w:rsidRPr="008C7DC6" w:rsidRDefault="00C74AC5" w:rsidP="00C74AC5">
      <w:pPr>
        <w:pStyle w:val="Questions"/>
        <w:keepNext/>
        <w:keepLines/>
      </w:pPr>
      <w:r>
        <w:t>q.</w:t>
      </w:r>
      <w:r>
        <w:tab/>
        <w:t>W</w:t>
      </w:r>
      <w:r w:rsidRPr="008C7DC6">
        <w:t>ould you please clarify your reference</w:t>
      </w:r>
      <w:r>
        <w:t>s</w:t>
      </w:r>
      <w:r w:rsidRPr="008C7DC6">
        <w:t xml:space="preserve"> to the </w:t>
      </w:r>
      <w:r>
        <w:t>C</w:t>
      </w:r>
      <w:r w:rsidR="004147FA">
        <w:t>ity</w:t>
      </w:r>
      <w:r w:rsidRPr="008C7DC6">
        <w:t xml:space="preserve"> and </w:t>
      </w:r>
      <w:r>
        <w:t>Aw</w:t>
      </w:r>
      <w:r w:rsidRPr="008C7DC6">
        <w:t>?</w:t>
      </w:r>
    </w:p>
    <w:p w14:paraId="04DB55B6" w14:textId="6B7B0833" w:rsidR="00D459C0" w:rsidRDefault="00C74AC5" w:rsidP="00C74AC5">
      <w:pPr>
        <w:pStyle w:val="Answers"/>
      </w:pPr>
      <w:r>
        <w:t>A.</w:t>
      </w:r>
      <w:r>
        <w:tab/>
        <w:t xml:space="preserve">Yes.  AW is a municipally-owned water and wastewater utility, owned by the </w:t>
      </w:r>
      <w:r w:rsidR="004147FA">
        <w:t>City</w:t>
      </w:r>
      <w:r w:rsidR="00507A81">
        <w:t xml:space="preserve"> of Austin</w:t>
      </w:r>
      <w:r>
        <w:t>, a home-rule city.  When I refer to AW, I am referring to the utility, which is a department functioning within the C</w:t>
      </w:r>
      <w:r w:rsidR="004147FA">
        <w:t>ity</w:t>
      </w:r>
      <w:r>
        <w:t>.</w:t>
      </w:r>
    </w:p>
    <w:p w14:paraId="6D73D4D2" w14:textId="77777777" w:rsidR="00751866" w:rsidRPr="00874ED3" w:rsidRDefault="00751866" w:rsidP="00751866">
      <w:pPr>
        <w:pStyle w:val="Questions"/>
      </w:pPr>
      <w:r>
        <w:t>Q.</w:t>
      </w:r>
      <w:r>
        <w:tab/>
      </w:r>
      <w:r w:rsidRPr="00874ED3">
        <w:t>please Give your educational background</w:t>
      </w:r>
      <w:r w:rsidR="00DC27B5" w:rsidRPr="00874ED3">
        <w:t xml:space="preserve"> AND</w:t>
      </w:r>
      <w:r w:rsidRPr="00874ED3">
        <w:t xml:space="preserve"> professional experience.</w:t>
      </w:r>
    </w:p>
    <w:p w14:paraId="6AF008F8" w14:textId="469BE636" w:rsidR="00BC1860" w:rsidRDefault="00751866" w:rsidP="00751866">
      <w:pPr>
        <w:pStyle w:val="Answers"/>
      </w:pPr>
      <w:r w:rsidRPr="00874ED3">
        <w:t>A.</w:t>
      </w:r>
      <w:r w:rsidRPr="00874ED3">
        <w:tab/>
      </w:r>
      <w:r w:rsidR="005C23AC" w:rsidRPr="00874ED3">
        <w:t xml:space="preserve">I </w:t>
      </w:r>
      <w:r w:rsidR="004D572F" w:rsidRPr="00874ED3">
        <w:t xml:space="preserve">am a Certified Public Accountant with </w:t>
      </w:r>
      <w:r w:rsidR="005C23AC" w:rsidRPr="00874ED3">
        <w:t xml:space="preserve">a Bachelor of Business </w:t>
      </w:r>
      <w:r w:rsidR="00774239" w:rsidRPr="00874ED3">
        <w:t>Administration</w:t>
      </w:r>
      <w:r w:rsidR="005C23AC" w:rsidRPr="00874ED3">
        <w:t xml:space="preserve"> de</w:t>
      </w:r>
      <w:r w:rsidR="00774239" w:rsidRPr="00874ED3">
        <w:t xml:space="preserve">gree in Accounting from the University of Texas.  </w:t>
      </w:r>
      <w:r w:rsidR="005233F3" w:rsidRPr="00874ED3">
        <w:t>I have over 20 years of finance and accounting experience</w:t>
      </w:r>
      <w:r w:rsidR="004D572F" w:rsidRPr="00874ED3">
        <w:t xml:space="preserve">.  My professional experience includes 17 years of experience preparing and overseeing the preparation of various cost allocation plans, including </w:t>
      </w:r>
      <w:r w:rsidR="00701C63" w:rsidRPr="00874ED3">
        <w:lastRenderedPageBreak/>
        <w:t>water and wastewater cost of service allocation plans</w:t>
      </w:r>
      <w:r w:rsidR="00701C63">
        <w:t xml:space="preserve">, </w:t>
      </w:r>
      <w:r w:rsidR="004D572F" w:rsidRPr="00874ED3">
        <w:t>support services cost allocation plans</w:t>
      </w:r>
      <w:r w:rsidR="001932B8">
        <w:t>,</w:t>
      </w:r>
      <w:r w:rsidR="00701C63">
        <w:t xml:space="preserve"> and </w:t>
      </w:r>
      <w:r w:rsidR="004147FA">
        <w:t>Office of Management Budget (</w:t>
      </w:r>
      <w:r w:rsidR="004D572F" w:rsidRPr="00874ED3">
        <w:t>OMB</w:t>
      </w:r>
      <w:r w:rsidR="004147FA">
        <w:t>)</w:t>
      </w:r>
      <w:r w:rsidR="004D572F" w:rsidRPr="00874ED3">
        <w:t xml:space="preserve"> </w:t>
      </w:r>
      <w:proofErr w:type="spellStart"/>
      <w:r w:rsidR="004D572F" w:rsidRPr="00874ED3">
        <w:t>A87</w:t>
      </w:r>
      <w:proofErr w:type="spellEnd"/>
      <w:r w:rsidR="004D572F" w:rsidRPr="00874ED3">
        <w:t xml:space="preserve"> indirect cost allocation plan</w:t>
      </w:r>
      <w:r w:rsidR="00701C63">
        <w:t>s.</w:t>
      </w:r>
    </w:p>
    <w:p w14:paraId="17C4FA18" w14:textId="4E2A442B" w:rsidR="00924D48" w:rsidRDefault="00BC1860" w:rsidP="00EC5BD7">
      <w:pPr>
        <w:pStyle w:val="Answer2"/>
      </w:pPr>
      <w:r>
        <w:t>I joined AW in July 2015 as the Division Manager over the Financial Management division.  My responsibilities include management oversight of the</w:t>
      </w:r>
      <w:r w:rsidR="00980D00" w:rsidRPr="00980D00">
        <w:t xml:space="preserve"> financial planning, cost allocation</w:t>
      </w:r>
      <w:r w:rsidR="001932B8">
        <w:t>,</w:t>
      </w:r>
      <w:r w:rsidR="00980D00" w:rsidRPr="00980D00">
        <w:t xml:space="preserve"> and rate setting processes for AW</w:t>
      </w:r>
      <w:r w:rsidR="00980D00">
        <w:t>.</w:t>
      </w:r>
      <w:r>
        <w:t xml:space="preserve">  </w:t>
      </w:r>
      <w:r w:rsidR="00980D00" w:rsidRPr="00980D00">
        <w:t>In addition, I oversee capital budgeting and debt management functions for AW.</w:t>
      </w:r>
      <w:r w:rsidR="00980D00">
        <w:t xml:space="preserve">  </w:t>
      </w:r>
      <w:r>
        <w:t xml:space="preserve">I am also responsible for </w:t>
      </w:r>
      <w:r w:rsidR="00980D00">
        <w:t xml:space="preserve">various </w:t>
      </w:r>
      <w:r>
        <w:t xml:space="preserve">project management duties </w:t>
      </w:r>
      <w:r w:rsidR="00980D00">
        <w:t xml:space="preserve">such as the 2017 Cost of Service </w:t>
      </w:r>
      <w:r>
        <w:t xml:space="preserve">update process. </w:t>
      </w:r>
    </w:p>
    <w:p w14:paraId="61BABC5B" w14:textId="70933595" w:rsidR="00BC1860" w:rsidRDefault="00924D48" w:rsidP="00EC5BD7">
      <w:pPr>
        <w:pStyle w:val="Answer2"/>
      </w:pPr>
      <w:r>
        <w:t xml:space="preserve">Prior to </w:t>
      </w:r>
      <w:r w:rsidR="00A04494">
        <w:t xml:space="preserve">my current role with AW, I served as Assistant Director of Finance </w:t>
      </w:r>
      <w:r w:rsidR="000310F1">
        <w:t xml:space="preserve">for the City of Cedar Park </w:t>
      </w:r>
      <w:r w:rsidR="001932B8">
        <w:t xml:space="preserve">(Cedar Park) </w:t>
      </w:r>
      <w:r w:rsidR="00A04494">
        <w:t xml:space="preserve">for two years, then as Finance Director for almost </w:t>
      </w:r>
      <w:r w:rsidR="0021677B">
        <w:t>three</w:t>
      </w:r>
      <w:r w:rsidR="00A04494">
        <w:t xml:space="preserve"> years from 2010 to 2015.  My responsibilities included</w:t>
      </w:r>
      <w:r w:rsidR="007B4925">
        <w:t xml:space="preserve"> management of </w:t>
      </w:r>
      <w:r w:rsidR="001932B8">
        <w:t xml:space="preserve">Cedar Park’s </w:t>
      </w:r>
      <w:r w:rsidR="007B4925">
        <w:t xml:space="preserve">annual budget and financial reporting processes for all </w:t>
      </w:r>
      <w:r w:rsidR="001932B8">
        <w:t xml:space="preserve">of Cedar Park’s </w:t>
      </w:r>
      <w:r w:rsidR="007B4925">
        <w:t xml:space="preserve">departments, including water, wastewater and solid waste utilities.  </w:t>
      </w:r>
      <w:r w:rsidR="00B3390E">
        <w:t xml:space="preserve">I was also responsible for all treasury activities, including investment of </w:t>
      </w:r>
      <w:r w:rsidR="001932B8">
        <w:t xml:space="preserve">city </w:t>
      </w:r>
      <w:r w:rsidR="00B3390E">
        <w:t xml:space="preserve">funds and planning and coordinating </w:t>
      </w:r>
      <w:r w:rsidR="001932B8">
        <w:t>Cedar Park’s</w:t>
      </w:r>
      <w:r w:rsidR="00B3390E">
        <w:t xml:space="preserve"> debt transactions.  </w:t>
      </w:r>
      <w:r w:rsidR="007B4925">
        <w:t>In addition, I served on the operating committee that manages Brushy Creek Regional Utility Authority water treatment plant, which is jointly owned by the cities of Cedar Park, Leander and Round Rock.</w:t>
      </w:r>
    </w:p>
    <w:p w14:paraId="5845A6CF" w14:textId="60236189" w:rsidR="00A41D33" w:rsidRDefault="0032573F" w:rsidP="00EC5BD7">
      <w:pPr>
        <w:pStyle w:val="Answer2"/>
      </w:pPr>
      <w:r>
        <w:t>Before joining the Cedar Park</w:t>
      </w:r>
      <w:r w:rsidR="000C54EE">
        <w:t xml:space="preserve"> staff</w:t>
      </w:r>
      <w:r w:rsidR="002571A6">
        <w:t xml:space="preserve">, I was a Corporate Accounting Manager in the City of Austin Controller’s Office from 2004 to 2010.  In this role, I coordinated the preparation and production of the City’s Comprehensive Annual Financial Report.  </w:t>
      </w:r>
      <w:r w:rsidR="00375CC9">
        <w:t>In addition, I provided</w:t>
      </w:r>
      <w:r w:rsidR="006F34A0">
        <w:t xml:space="preserve"> </w:t>
      </w:r>
      <w:r w:rsidR="006F34A0" w:rsidRPr="006F34A0">
        <w:t>financial</w:t>
      </w:r>
      <w:r w:rsidR="006F34A0">
        <w:t xml:space="preserve"> system and accounting </w:t>
      </w:r>
      <w:r w:rsidR="006F34A0" w:rsidRPr="006F34A0">
        <w:t xml:space="preserve">support to City </w:t>
      </w:r>
      <w:r w:rsidR="006F34A0">
        <w:t xml:space="preserve">departmental </w:t>
      </w:r>
      <w:r w:rsidR="006F34A0" w:rsidRPr="006F34A0">
        <w:t>finance staff</w:t>
      </w:r>
      <w:r w:rsidR="006F34A0">
        <w:t>.</w:t>
      </w:r>
      <w:r w:rsidR="00375CC9">
        <w:t xml:space="preserve"> </w:t>
      </w:r>
      <w:r w:rsidR="002571A6">
        <w:t xml:space="preserve">I was also responsible for the preparation of the City’s annual support services </w:t>
      </w:r>
      <w:r w:rsidR="001F6B95">
        <w:t>cost allocation plan (full cost) and the City’s OMB Cost Allocation Plan</w:t>
      </w:r>
      <w:r w:rsidR="000C54EE">
        <w:t>,</w:t>
      </w:r>
      <w:r w:rsidR="009A735A">
        <w:t xml:space="preserve"> </w:t>
      </w:r>
      <w:r w:rsidR="009A735A">
        <w:lastRenderedPageBreak/>
        <w:t xml:space="preserve">developed in accordance </w:t>
      </w:r>
      <w:r w:rsidR="004147FA">
        <w:t xml:space="preserve">with </w:t>
      </w:r>
      <w:r w:rsidR="009A735A">
        <w:t xml:space="preserve">the </w:t>
      </w:r>
      <w:r w:rsidR="000C3078">
        <w:t>federal</w:t>
      </w:r>
      <w:r w:rsidR="009A735A">
        <w:t xml:space="preserve"> </w:t>
      </w:r>
      <w:r w:rsidR="00A94FC0">
        <w:t xml:space="preserve">OMB </w:t>
      </w:r>
      <w:r w:rsidR="000C3078">
        <w:t xml:space="preserve">Circular A-122, which provides specific guidelines for costs eligible </w:t>
      </w:r>
      <w:r w:rsidR="004D2E10">
        <w:t>to be</w:t>
      </w:r>
      <w:r w:rsidR="000C3078">
        <w:t xml:space="preserve"> charge</w:t>
      </w:r>
      <w:r w:rsidR="004D2E10">
        <w:t>d to federal grant awards.</w:t>
      </w:r>
    </w:p>
    <w:p w14:paraId="32678CB6" w14:textId="77777777" w:rsidR="00C015F7" w:rsidRPr="00874ED3" w:rsidRDefault="00C015F7" w:rsidP="00EE7A45">
      <w:pPr>
        <w:pStyle w:val="Questions"/>
      </w:pPr>
      <w:r w:rsidRPr="00874ED3">
        <w:t>Q.</w:t>
      </w:r>
      <w:r w:rsidRPr="00874ED3">
        <w:tab/>
        <w:t xml:space="preserve">ARE YOU A MEMBER OF </w:t>
      </w:r>
      <w:r w:rsidR="00EE7A45" w:rsidRPr="00874ED3">
        <w:t>ANY PROFESSIONAL ORGANIZATIONS?</w:t>
      </w:r>
    </w:p>
    <w:p w14:paraId="498E00D4" w14:textId="78C62273" w:rsidR="00C015F7" w:rsidRDefault="00C015F7" w:rsidP="00EE7A45">
      <w:pPr>
        <w:pStyle w:val="Answers"/>
      </w:pPr>
      <w:r w:rsidRPr="00874ED3">
        <w:t>A.</w:t>
      </w:r>
      <w:r w:rsidRPr="00874ED3">
        <w:tab/>
        <w:t>Yes, I am a member of the American Water Works Association</w:t>
      </w:r>
      <w:r w:rsidR="00B67B62" w:rsidRPr="00874ED3">
        <w:t xml:space="preserve"> </w:t>
      </w:r>
      <w:r w:rsidR="001932B8">
        <w:t>(</w:t>
      </w:r>
      <w:proofErr w:type="spellStart"/>
      <w:r w:rsidR="001932B8">
        <w:t>AWWA</w:t>
      </w:r>
      <w:proofErr w:type="spellEnd"/>
      <w:r w:rsidR="001932B8">
        <w:t xml:space="preserve">) </w:t>
      </w:r>
      <w:r w:rsidR="00B67B62" w:rsidRPr="00874ED3">
        <w:t>and the Government Finance Officers Association</w:t>
      </w:r>
      <w:r w:rsidRPr="00874ED3">
        <w:t>.</w:t>
      </w:r>
      <w:r w:rsidR="00C5381A">
        <w:t xml:space="preserve">  </w:t>
      </w:r>
    </w:p>
    <w:p w14:paraId="67C28F44" w14:textId="77777777" w:rsidR="00C015F7" w:rsidRPr="00C015F7" w:rsidRDefault="00EE7A45" w:rsidP="00EE7A45">
      <w:pPr>
        <w:pStyle w:val="Questions"/>
      </w:pPr>
      <w:r>
        <w:t>Q.</w:t>
      </w:r>
      <w:r>
        <w:tab/>
      </w:r>
      <w:r w:rsidR="00B90541">
        <w:t>pLEASE DESCRIBE YOUR CURRENT ROLE AT AW.</w:t>
      </w:r>
    </w:p>
    <w:p w14:paraId="2DFF2422" w14:textId="1730FC07" w:rsidR="00C015F7" w:rsidRDefault="00C015F7" w:rsidP="00751866">
      <w:pPr>
        <w:pStyle w:val="Answers"/>
      </w:pPr>
      <w:r>
        <w:t>A.</w:t>
      </w:r>
      <w:r>
        <w:tab/>
      </w:r>
      <w:r w:rsidR="005233F3">
        <w:t xml:space="preserve">I am currently a Financial Manager III with AW. </w:t>
      </w:r>
      <w:r w:rsidR="0021677B">
        <w:t xml:space="preserve"> </w:t>
      </w:r>
      <w:r w:rsidR="005233F3">
        <w:t xml:space="preserve">In this role, I manage the Rates and Charges group and the Financial Planning group within the Financial Management division of AW.  </w:t>
      </w:r>
    </w:p>
    <w:p w14:paraId="3019EC91" w14:textId="77777777" w:rsidR="00DF49F3" w:rsidRDefault="00DF49F3" w:rsidP="00EE7A45">
      <w:pPr>
        <w:pStyle w:val="Questions"/>
      </w:pPr>
      <w:r w:rsidRPr="00DF49F3">
        <w:t>Q</w:t>
      </w:r>
      <w:r>
        <w:t>.</w:t>
      </w:r>
      <w:r>
        <w:tab/>
      </w:r>
      <w:r w:rsidR="00B90541">
        <w:t>PLEASE DESCRIBE YOUR JOB DUTIES AND RESPONSIBILITIES.</w:t>
      </w:r>
    </w:p>
    <w:p w14:paraId="3166BE3C" w14:textId="12E6B7AC" w:rsidR="0051234D" w:rsidRDefault="002A29DA" w:rsidP="00EC5BD7">
      <w:pPr>
        <w:pStyle w:val="Answers"/>
      </w:pPr>
      <w:r>
        <w:t>A.</w:t>
      </w:r>
      <w:r w:rsidR="00DF49F3">
        <w:tab/>
      </w:r>
      <w:r w:rsidR="005233F3">
        <w:t>My role is to provide management oversight of the financial planning</w:t>
      </w:r>
      <w:r w:rsidR="00484842">
        <w:t xml:space="preserve">, cost </w:t>
      </w:r>
      <w:r w:rsidR="00055755">
        <w:t>allocation</w:t>
      </w:r>
      <w:r w:rsidR="001932B8">
        <w:t>,</w:t>
      </w:r>
      <w:r w:rsidR="00055755">
        <w:t xml:space="preserve"> and</w:t>
      </w:r>
      <w:r w:rsidR="005233F3">
        <w:t xml:space="preserve"> rate setting processes for AW.</w:t>
      </w:r>
      <w:r w:rsidR="00484842">
        <w:t xml:space="preserve"> </w:t>
      </w:r>
      <w:r w:rsidR="004D572F">
        <w:t xml:space="preserve"> </w:t>
      </w:r>
      <w:r w:rsidR="00484842">
        <w:t>I am also responsible for</w:t>
      </w:r>
      <w:r w:rsidR="005233F3">
        <w:t xml:space="preserve"> project management </w:t>
      </w:r>
      <w:r w:rsidR="00484842">
        <w:t>duties</w:t>
      </w:r>
      <w:r w:rsidR="005233F3">
        <w:t xml:space="preserve"> </w:t>
      </w:r>
      <w:r w:rsidR="004D572F">
        <w:t>related to AW’s C</w:t>
      </w:r>
      <w:r w:rsidR="001333BB">
        <w:t>ost of Service (C</w:t>
      </w:r>
      <w:r w:rsidR="004D572F">
        <w:t>OS</w:t>
      </w:r>
      <w:r w:rsidR="001333BB">
        <w:t>)</w:t>
      </w:r>
      <w:r w:rsidR="00484842">
        <w:t xml:space="preserve"> update</w:t>
      </w:r>
      <w:r w:rsidR="004D572F">
        <w:t xml:space="preserve"> proces</w:t>
      </w:r>
      <w:r w:rsidR="00484842">
        <w:t>s</w:t>
      </w:r>
      <w:r w:rsidR="005233F3">
        <w:t>.</w:t>
      </w:r>
      <w:r w:rsidR="00484842">
        <w:t xml:space="preserve">  In addition, I oversee </w:t>
      </w:r>
      <w:r w:rsidR="00BC1860">
        <w:t xml:space="preserve">the </w:t>
      </w:r>
      <w:r w:rsidR="00484842">
        <w:t>capital budgeting</w:t>
      </w:r>
      <w:r w:rsidR="00BC1860">
        <w:t>,</w:t>
      </w:r>
      <w:r w:rsidR="00484842">
        <w:t xml:space="preserve"> debt management </w:t>
      </w:r>
      <w:r w:rsidR="00BC1860">
        <w:t xml:space="preserve">and long-term financial planning </w:t>
      </w:r>
      <w:r w:rsidR="00484842">
        <w:t>functions for AW.</w:t>
      </w:r>
    </w:p>
    <w:p w14:paraId="12531FBE" w14:textId="68E63346" w:rsidR="00D459C0" w:rsidRPr="00D459C0" w:rsidRDefault="00D459C0" w:rsidP="00EE7A45">
      <w:pPr>
        <w:pStyle w:val="Questions"/>
      </w:pPr>
      <w:r w:rsidRPr="00D459C0">
        <w:t>Q.</w:t>
      </w:r>
      <w:r w:rsidRPr="00D459C0">
        <w:tab/>
      </w:r>
      <w:r w:rsidR="00282644">
        <w:t xml:space="preserve">ARE YOU SPONSORING ANY </w:t>
      </w:r>
      <w:r w:rsidR="004147FA">
        <w:t>schedules</w:t>
      </w:r>
      <w:r w:rsidR="00282644">
        <w:t xml:space="preserve"> IN CONNECTION WITH YOUR TESTIMONY?</w:t>
      </w:r>
    </w:p>
    <w:p w14:paraId="052E81F8" w14:textId="57B28A2F" w:rsidR="00EE7A45" w:rsidRDefault="00D459C0" w:rsidP="006D2C2F">
      <w:pPr>
        <w:pStyle w:val="Answers"/>
      </w:pPr>
      <w:r>
        <w:t>A.</w:t>
      </w:r>
      <w:r>
        <w:tab/>
      </w:r>
      <w:r w:rsidR="00282644">
        <w:t xml:space="preserve">Yes.  I am sponsoring the </w:t>
      </w:r>
      <w:r w:rsidR="004147FA">
        <w:t xml:space="preserve">schedules listed in Attachment </w:t>
      </w:r>
      <w:proofErr w:type="spellStart"/>
      <w:r w:rsidR="004147FA">
        <w:t>J</w:t>
      </w:r>
      <w:r w:rsidR="00507A81">
        <w:t>H</w:t>
      </w:r>
      <w:r w:rsidR="004147FA">
        <w:t>G</w:t>
      </w:r>
      <w:proofErr w:type="spellEnd"/>
      <w:r w:rsidR="004147FA">
        <w:t>-</w:t>
      </w:r>
      <w:r w:rsidR="002B2FF7">
        <w:t>2</w:t>
      </w:r>
      <w:r w:rsidR="004147FA">
        <w:t xml:space="preserve">.  </w:t>
      </w:r>
    </w:p>
    <w:p w14:paraId="643CAF2E" w14:textId="77777777" w:rsidR="006B4635" w:rsidRPr="00DB3FC1" w:rsidRDefault="006B4635" w:rsidP="0021677B">
      <w:pPr>
        <w:pStyle w:val="Heading1"/>
      </w:pPr>
      <w:bookmarkStart w:id="4" w:name="_Toc338242708"/>
      <w:bookmarkStart w:id="5" w:name="_Toc5827130"/>
      <w:r w:rsidRPr="00DB3FC1">
        <w:t>PURPOSE OF TESTIMONY</w:t>
      </w:r>
      <w:bookmarkEnd w:id="4"/>
      <w:bookmarkEnd w:id="5"/>
    </w:p>
    <w:p w14:paraId="0719585F" w14:textId="77777777" w:rsidR="00397DA4" w:rsidRPr="008E5D83" w:rsidRDefault="00397DA4" w:rsidP="00F43266">
      <w:pPr>
        <w:pStyle w:val="Questions"/>
        <w:keepNext/>
        <w:keepLines/>
      </w:pPr>
      <w:r>
        <w:t>Q.</w:t>
      </w:r>
      <w:r>
        <w:tab/>
      </w:r>
      <w:r w:rsidRPr="0034077E">
        <w:t>What is the p</w:t>
      </w:r>
      <w:r w:rsidRPr="008E5D83">
        <w:t>urpose of your testimony</w:t>
      </w:r>
      <w:r w:rsidRPr="0034077E">
        <w:t>?</w:t>
      </w:r>
    </w:p>
    <w:p w14:paraId="725FF420" w14:textId="77777777" w:rsidR="00397DA4" w:rsidRDefault="00397DA4" w:rsidP="00900CD4">
      <w:pPr>
        <w:pStyle w:val="Answers"/>
      </w:pPr>
      <w:r>
        <w:t>A.</w:t>
      </w:r>
      <w:r>
        <w:tab/>
      </w:r>
      <w:r w:rsidR="001504CC">
        <w:t>In my testimony, I will address:</w:t>
      </w:r>
      <w:r w:rsidR="0068583D">
        <w:t xml:space="preserve"> </w:t>
      </w:r>
    </w:p>
    <w:p w14:paraId="55DC49F9" w14:textId="0A43B9E6" w:rsidR="004D572F" w:rsidRDefault="004D572F" w:rsidP="00A91352">
      <w:pPr>
        <w:pStyle w:val="Answers"/>
        <w:numPr>
          <w:ilvl w:val="0"/>
          <w:numId w:val="4"/>
        </w:numPr>
      </w:pPr>
      <w:r>
        <w:t xml:space="preserve">An overview of </w:t>
      </w:r>
      <w:r w:rsidR="001932B8">
        <w:t>AW</w:t>
      </w:r>
      <w:r>
        <w:t xml:space="preserve">’s recent </w:t>
      </w:r>
      <w:r w:rsidR="001932B8">
        <w:t>COS</w:t>
      </w:r>
      <w:r>
        <w:t xml:space="preserve"> update</w:t>
      </w:r>
      <w:r w:rsidR="004147FA">
        <w:t>;</w:t>
      </w:r>
    </w:p>
    <w:p w14:paraId="662551A1" w14:textId="55165C35" w:rsidR="00282644" w:rsidRDefault="00282644" w:rsidP="00A91352">
      <w:pPr>
        <w:pStyle w:val="Answers"/>
        <w:numPr>
          <w:ilvl w:val="0"/>
          <w:numId w:val="4"/>
        </w:numPr>
      </w:pPr>
      <w:r>
        <w:lastRenderedPageBreak/>
        <w:t>AW</w:t>
      </w:r>
      <w:r w:rsidR="00A43C76">
        <w:t>’</w:t>
      </w:r>
      <w:r>
        <w:t>s overall revenue requirement</w:t>
      </w:r>
      <w:r w:rsidR="009B2C3F">
        <w:t xml:space="preserve"> based on Test Year 2018 adjusted for known and measurable changes;</w:t>
      </w:r>
    </w:p>
    <w:p w14:paraId="66F102EB" w14:textId="665879C0" w:rsidR="004147FA" w:rsidRDefault="004147FA" w:rsidP="004147FA">
      <w:pPr>
        <w:pStyle w:val="Answers"/>
        <w:numPr>
          <w:ilvl w:val="0"/>
          <w:numId w:val="4"/>
        </w:numPr>
      </w:pPr>
      <w:r>
        <w:t>How AW addressed each of the fourteen disallowed items from Docket No. 42857 and how those items are handled in AW’s COS models;</w:t>
      </w:r>
    </w:p>
    <w:p w14:paraId="47A5DDB2" w14:textId="77777777" w:rsidR="004147FA" w:rsidRDefault="004147FA" w:rsidP="004147FA">
      <w:pPr>
        <w:pStyle w:val="Answers"/>
        <w:numPr>
          <w:ilvl w:val="0"/>
          <w:numId w:val="4"/>
        </w:numPr>
      </w:pPr>
      <w:r>
        <w:t xml:space="preserve">AW’s key financial metrics and the impact of those metrics on the utility’s COS; </w:t>
      </w:r>
    </w:p>
    <w:p w14:paraId="221DC271" w14:textId="0F624F42" w:rsidR="00333B8D" w:rsidRDefault="00333B8D" w:rsidP="004147FA">
      <w:pPr>
        <w:pStyle w:val="Answers"/>
        <w:numPr>
          <w:ilvl w:val="0"/>
          <w:numId w:val="4"/>
        </w:numPr>
      </w:pPr>
      <w:r>
        <w:rPr>
          <w:caps/>
        </w:rPr>
        <w:t xml:space="preserve">AW’s </w:t>
      </w:r>
      <w:r w:rsidRPr="00EA4497">
        <w:t>operations and maintenance costs</w:t>
      </w:r>
      <w:r>
        <w:rPr>
          <w:caps/>
        </w:rPr>
        <w:t>;</w:t>
      </w:r>
    </w:p>
    <w:p w14:paraId="1E5CCBD1" w14:textId="5A823645" w:rsidR="004147FA" w:rsidRDefault="004147FA" w:rsidP="004147FA">
      <w:pPr>
        <w:pStyle w:val="Answers"/>
        <w:numPr>
          <w:ilvl w:val="0"/>
          <w:numId w:val="4"/>
        </w:numPr>
      </w:pPr>
      <w:r>
        <w:t>AW’s cost allocation methodology;</w:t>
      </w:r>
    </w:p>
    <w:p w14:paraId="51ADD30B" w14:textId="6256E598" w:rsidR="004147FA" w:rsidRDefault="004147FA" w:rsidP="004147FA">
      <w:pPr>
        <w:pStyle w:val="Answers"/>
        <w:numPr>
          <w:ilvl w:val="0"/>
          <w:numId w:val="4"/>
        </w:numPr>
      </w:pPr>
      <w:r>
        <w:t xml:space="preserve">AW’s rate design; </w:t>
      </w:r>
    </w:p>
    <w:p w14:paraId="4A01A3FC" w14:textId="62B586D7" w:rsidR="004147FA" w:rsidRDefault="004147FA" w:rsidP="004147FA">
      <w:pPr>
        <w:pStyle w:val="Answers"/>
        <w:numPr>
          <w:ilvl w:val="0"/>
          <w:numId w:val="4"/>
        </w:numPr>
      </w:pPr>
      <w:r>
        <w:t>The consumption levels of each of the four wholesale customers; and</w:t>
      </w:r>
    </w:p>
    <w:p w14:paraId="40B97DCE" w14:textId="4A71A1B5" w:rsidR="00282644" w:rsidRDefault="00282644" w:rsidP="004147FA">
      <w:pPr>
        <w:pStyle w:val="Answers"/>
        <w:numPr>
          <w:ilvl w:val="0"/>
          <w:numId w:val="4"/>
        </w:numPr>
      </w:pPr>
      <w:r>
        <w:t>AW</w:t>
      </w:r>
      <w:r w:rsidR="00A43C76">
        <w:t>’</w:t>
      </w:r>
      <w:r>
        <w:t xml:space="preserve">s </w:t>
      </w:r>
      <w:r w:rsidR="004D572F">
        <w:t xml:space="preserve">proposed </w:t>
      </w:r>
      <w:r>
        <w:t>rates</w:t>
      </w:r>
      <w:r w:rsidR="001932B8">
        <w:t>.</w:t>
      </w:r>
    </w:p>
    <w:p w14:paraId="364B34ED" w14:textId="77777777" w:rsidR="00DC5C71" w:rsidRDefault="00DC5C71" w:rsidP="0021677B">
      <w:pPr>
        <w:pStyle w:val="Heading1"/>
      </w:pPr>
      <w:bookmarkStart w:id="6" w:name="_Toc5827131"/>
      <w:r>
        <w:t xml:space="preserve">OVERVIEW OF </w:t>
      </w:r>
      <w:r w:rsidR="00F942A3">
        <w:t>cost of service study</w:t>
      </w:r>
      <w:bookmarkEnd w:id="6"/>
    </w:p>
    <w:p w14:paraId="7E3A4B39" w14:textId="77777777" w:rsidR="003D7AF1" w:rsidRDefault="003D7AF1" w:rsidP="00084674">
      <w:pPr>
        <w:pStyle w:val="Questions"/>
      </w:pPr>
      <w:r>
        <w:t>q.</w:t>
      </w:r>
      <w:r>
        <w:tab/>
        <w:t>please briefly provide an overview of aw.</w:t>
      </w:r>
    </w:p>
    <w:p w14:paraId="1D64D5D3" w14:textId="629C5FB0" w:rsidR="003D7AF1" w:rsidRPr="003D7AF1" w:rsidRDefault="003D7AF1" w:rsidP="00625CC1">
      <w:pPr>
        <w:pStyle w:val="Answers"/>
      </w:pPr>
      <w:r>
        <w:t>A.</w:t>
      </w:r>
      <w:r>
        <w:tab/>
      </w:r>
      <w:r w:rsidR="001932B8">
        <w:rPr>
          <w:rFonts w:eastAsia="Calibri"/>
        </w:rPr>
        <w:t>AW</w:t>
      </w:r>
      <w:r w:rsidR="0059301C">
        <w:rPr>
          <w:rFonts w:eastAsia="Calibri"/>
        </w:rPr>
        <w:t xml:space="preserve"> </w:t>
      </w:r>
      <w:r w:rsidRPr="003D7AF1">
        <w:rPr>
          <w:rFonts w:eastAsia="Calibri"/>
        </w:rPr>
        <w:t xml:space="preserve">is a municipal utility providing water, wastewater, and reclaimed water service to the </w:t>
      </w:r>
      <w:r w:rsidR="00D37860">
        <w:rPr>
          <w:rFonts w:eastAsia="Calibri"/>
        </w:rPr>
        <w:t>C</w:t>
      </w:r>
      <w:r w:rsidRPr="003D7AF1">
        <w:rPr>
          <w:rFonts w:eastAsia="Calibri"/>
        </w:rPr>
        <w:t xml:space="preserve">ity and surrounding areas. </w:t>
      </w:r>
      <w:r w:rsidR="007273C9">
        <w:rPr>
          <w:rFonts w:eastAsia="Calibri"/>
        </w:rPr>
        <w:t xml:space="preserve"> </w:t>
      </w:r>
      <w:r w:rsidRPr="003D7AF1">
        <w:rPr>
          <w:rFonts w:eastAsia="Calibri"/>
        </w:rPr>
        <w:t>AW provides service to approximately one million residents in a service area that spans 544 square miles</w:t>
      </w:r>
      <w:r w:rsidR="00D37860">
        <w:rPr>
          <w:rFonts w:eastAsia="Calibri"/>
        </w:rPr>
        <w:t xml:space="preserve"> and</w:t>
      </w:r>
      <w:r w:rsidRPr="003D7AF1">
        <w:rPr>
          <w:rFonts w:eastAsia="Calibri"/>
        </w:rPr>
        <w:t xml:space="preserve"> serves a diverse customer base including residential, commercial, industrial, and </w:t>
      </w:r>
      <w:r w:rsidR="000C54EE">
        <w:rPr>
          <w:rFonts w:eastAsia="Calibri"/>
        </w:rPr>
        <w:t xml:space="preserve">a number of </w:t>
      </w:r>
      <w:r w:rsidRPr="003D7AF1">
        <w:rPr>
          <w:rFonts w:eastAsia="Calibri"/>
        </w:rPr>
        <w:t xml:space="preserve">wholesale customers. </w:t>
      </w:r>
      <w:r w:rsidR="007273C9">
        <w:rPr>
          <w:rFonts w:eastAsia="Calibri"/>
        </w:rPr>
        <w:t xml:space="preserve"> </w:t>
      </w:r>
      <w:r w:rsidRPr="003D7AF1">
        <w:rPr>
          <w:rFonts w:eastAsia="Calibri"/>
        </w:rPr>
        <w:t>AW</w:t>
      </w:r>
      <w:r w:rsidR="00CE4716">
        <w:rPr>
          <w:rFonts w:eastAsia="Calibri"/>
        </w:rPr>
        <w:t>, which</w:t>
      </w:r>
      <w:r w:rsidRPr="003D7AF1">
        <w:rPr>
          <w:rFonts w:eastAsia="Calibri"/>
        </w:rPr>
        <w:t xml:space="preserve"> operates as an Enterprise Fund, is a department of the City and employs 1,170 people.</w:t>
      </w:r>
    </w:p>
    <w:p w14:paraId="406BCCE7" w14:textId="6263AB3C" w:rsidR="003D7AF1" w:rsidRPr="00591920" w:rsidRDefault="003D7AF1" w:rsidP="00625CC1">
      <w:pPr>
        <w:pStyle w:val="Questions"/>
      </w:pPr>
      <w:r w:rsidRPr="00591920">
        <w:rPr>
          <w:sz w:val="23"/>
        </w:rPr>
        <w:t>Q.</w:t>
      </w:r>
      <w:r w:rsidRPr="00591920">
        <w:rPr>
          <w:sz w:val="23"/>
        </w:rPr>
        <w:tab/>
      </w:r>
      <w:r w:rsidR="00D05C95" w:rsidRPr="00D05C95">
        <w:t>did aw hire an outside consultant to design and cond</w:t>
      </w:r>
      <w:r w:rsidR="00084674">
        <w:t xml:space="preserve">uct the </w:t>
      </w:r>
      <w:r w:rsidR="001932B8">
        <w:t>cos</w:t>
      </w:r>
      <w:r w:rsidR="00084674">
        <w:t xml:space="preserve"> study?</w:t>
      </w:r>
    </w:p>
    <w:p w14:paraId="02A09E2D" w14:textId="1304B5F0" w:rsidR="00D05C95" w:rsidRDefault="00591920" w:rsidP="00D05C95">
      <w:pPr>
        <w:pStyle w:val="Answers"/>
        <w:rPr>
          <w:rFonts w:eastAsia="Calibri"/>
        </w:rPr>
      </w:pPr>
      <w:r>
        <w:t>A.</w:t>
      </w:r>
      <w:r>
        <w:tab/>
      </w:r>
      <w:r w:rsidR="00D05C95">
        <w:t xml:space="preserve">Yes.  </w:t>
      </w:r>
      <w:r w:rsidR="00D05C95">
        <w:rPr>
          <w:rFonts w:eastAsia="Calibri"/>
        </w:rPr>
        <w:t xml:space="preserve">In 2016, </w:t>
      </w:r>
      <w:r w:rsidR="00D37860">
        <w:rPr>
          <w:rFonts w:eastAsia="Calibri"/>
        </w:rPr>
        <w:t>AW</w:t>
      </w:r>
      <w:r w:rsidR="00D05C95">
        <w:rPr>
          <w:rFonts w:eastAsia="Calibri"/>
        </w:rPr>
        <w:t xml:space="preserve"> engaged </w:t>
      </w:r>
      <w:proofErr w:type="spellStart"/>
      <w:r w:rsidR="00D05C95">
        <w:rPr>
          <w:rFonts w:eastAsia="Calibri"/>
        </w:rPr>
        <w:t>Raftelis</w:t>
      </w:r>
      <w:proofErr w:type="spellEnd"/>
      <w:r w:rsidR="00D05C95">
        <w:rPr>
          <w:rFonts w:eastAsia="Calibri"/>
        </w:rPr>
        <w:t xml:space="preserve"> Financial Consultants, Inc. (</w:t>
      </w:r>
      <w:proofErr w:type="spellStart"/>
      <w:r w:rsidR="00D05C95">
        <w:rPr>
          <w:rFonts w:eastAsia="Calibri"/>
        </w:rPr>
        <w:t>Raftelis</w:t>
      </w:r>
      <w:proofErr w:type="spellEnd"/>
      <w:r w:rsidR="00D05C95">
        <w:rPr>
          <w:rFonts w:eastAsia="Calibri"/>
        </w:rPr>
        <w:t xml:space="preserve">) to conduct a comprehensive </w:t>
      </w:r>
      <w:r w:rsidR="009F5143">
        <w:rPr>
          <w:rFonts w:eastAsia="Calibri"/>
        </w:rPr>
        <w:t xml:space="preserve">COS </w:t>
      </w:r>
      <w:r w:rsidR="00D05C95">
        <w:rPr>
          <w:rFonts w:eastAsia="Calibri"/>
        </w:rPr>
        <w:t>study of AW</w:t>
      </w:r>
      <w:r w:rsidR="00A43C76">
        <w:rPr>
          <w:rFonts w:eastAsia="Calibri"/>
        </w:rPr>
        <w:t>’</w:t>
      </w:r>
      <w:r w:rsidR="00D05C95">
        <w:rPr>
          <w:rFonts w:eastAsia="Calibri"/>
        </w:rPr>
        <w:t>s water and wastewater operations</w:t>
      </w:r>
      <w:r w:rsidR="004D572F">
        <w:rPr>
          <w:rFonts w:eastAsia="Calibri"/>
        </w:rPr>
        <w:t xml:space="preserve"> and update the COS models AW uses to allocate costs to each customer class</w:t>
      </w:r>
      <w:r w:rsidR="00D05C95">
        <w:rPr>
          <w:rFonts w:eastAsia="Calibri"/>
        </w:rPr>
        <w:t xml:space="preserve">. </w:t>
      </w:r>
      <w:r w:rsidR="009F5143">
        <w:rPr>
          <w:rFonts w:eastAsia="Calibri"/>
        </w:rPr>
        <w:t xml:space="preserve"> </w:t>
      </w:r>
      <w:r w:rsidR="00D05C95">
        <w:rPr>
          <w:rFonts w:eastAsia="Calibri"/>
        </w:rPr>
        <w:t xml:space="preserve">AW staff annually updates its water and wastewater </w:t>
      </w:r>
      <w:r w:rsidR="001932B8">
        <w:rPr>
          <w:rFonts w:eastAsia="Calibri"/>
        </w:rPr>
        <w:t>COS</w:t>
      </w:r>
      <w:r w:rsidR="00D05C95">
        <w:rPr>
          <w:rFonts w:eastAsia="Calibri"/>
        </w:rPr>
        <w:t xml:space="preserve"> models to analyze the proportionate share of </w:t>
      </w:r>
      <w:r w:rsidR="00D05C95">
        <w:rPr>
          <w:rFonts w:eastAsia="Calibri"/>
        </w:rPr>
        <w:lastRenderedPageBreak/>
        <w:t>system costs that should be allocated to each customer class, which is then used to determine the budget year</w:t>
      </w:r>
      <w:r w:rsidR="00A43C76">
        <w:rPr>
          <w:rFonts w:eastAsia="Calibri"/>
        </w:rPr>
        <w:t>’</w:t>
      </w:r>
      <w:r w:rsidR="00D05C95">
        <w:rPr>
          <w:rFonts w:eastAsia="Calibri"/>
        </w:rPr>
        <w:t xml:space="preserve">s rates for each class. </w:t>
      </w:r>
      <w:r w:rsidR="007273C9">
        <w:rPr>
          <w:rFonts w:eastAsia="Calibri"/>
        </w:rPr>
        <w:t xml:space="preserve"> </w:t>
      </w:r>
      <w:r w:rsidR="00D05C95">
        <w:rPr>
          <w:rFonts w:eastAsia="Calibri"/>
        </w:rPr>
        <w:t>The City operates on a fiscal year (FY) that runs from October 1st to September 30th; i.e. “FY 2018” refers to the 12 months end</w:t>
      </w:r>
      <w:r w:rsidR="00EA7F2C">
        <w:rPr>
          <w:rFonts w:eastAsia="Calibri"/>
        </w:rPr>
        <w:t>ing</w:t>
      </w:r>
      <w:r w:rsidR="00D05C95">
        <w:rPr>
          <w:rFonts w:eastAsia="Calibri"/>
        </w:rPr>
        <w:t xml:space="preserve"> September 30, 2018. </w:t>
      </w:r>
      <w:r w:rsidR="007273C9">
        <w:rPr>
          <w:rFonts w:eastAsia="Calibri"/>
        </w:rPr>
        <w:t xml:space="preserve"> </w:t>
      </w:r>
      <w:r w:rsidR="004D572F">
        <w:rPr>
          <w:rFonts w:eastAsia="Calibri"/>
        </w:rPr>
        <w:t xml:space="preserve">The </w:t>
      </w:r>
      <w:proofErr w:type="spellStart"/>
      <w:r w:rsidR="00D05C95">
        <w:rPr>
          <w:rFonts w:eastAsia="Calibri"/>
        </w:rPr>
        <w:t>Raftelis</w:t>
      </w:r>
      <w:proofErr w:type="spellEnd"/>
      <w:r w:rsidR="00D05C95">
        <w:rPr>
          <w:rFonts w:eastAsia="Calibri"/>
        </w:rPr>
        <w:t xml:space="preserve"> Team conduct</w:t>
      </w:r>
      <w:r w:rsidR="004D572F">
        <w:rPr>
          <w:rFonts w:eastAsia="Calibri"/>
        </w:rPr>
        <w:t>ed</w:t>
      </w:r>
      <w:r w:rsidR="00D05C95">
        <w:rPr>
          <w:rFonts w:eastAsia="Calibri"/>
        </w:rPr>
        <w:t xml:space="preserve"> a comprehensive </w:t>
      </w:r>
      <w:r w:rsidR="004D572F">
        <w:rPr>
          <w:rFonts w:eastAsia="Calibri"/>
        </w:rPr>
        <w:t>COS</w:t>
      </w:r>
      <w:r w:rsidR="00D05C95">
        <w:rPr>
          <w:rFonts w:eastAsia="Calibri"/>
        </w:rPr>
        <w:t xml:space="preserve"> study</w:t>
      </w:r>
      <w:r w:rsidR="004D572F">
        <w:rPr>
          <w:rFonts w:eastAsia="Calibri"/>
        </w:rPr>
        <w:t xml:space="preserve"> during 2016 and 2017</w:t>
      </w:r>
      <w:r w:rsidR="00001922">
        <w:rPr>
          <w:rFonts w:eastAsia="Calibri"/>
        </w:rPr>
        <w:t xml:space="preserve"> (2017 COS Study)</w:t>
      </w:r>
      <w:r w:rsidR="004D572F">
        <w:rPr>
          <w:rFonts w:eastAsia="Calibri"/>
        </w:rPr>
        <w:t>.  The</w:t>
      </w:r>
      <w:r w:rsidR="00001922">
        <w:rPr>
          <w:rFonts w:eastAsia="Calibri"/>
        </w:rPr>
        <w:t xml:space="preserve"> 2017</w:t>
      </w:r>
      <w:r w:rsidR="004D572F">
        <w:rPr>
          <w:rFonts w:eastAsia="Calibri"/>
        </w:rPr>
        <w:t xml:space="preserve"> COS </w:t>
      </w:r>
      <w:r w:rsidR="008665A0">
        <w:rPr>
          <w:rFonts w:eastAsia="Calibri"/>
        </w:rPr>
        <w:t>S</w:t>
      </w:r>
      <w:r w:rsidR="004D572F">
        <w:rPr>
          <w:rFonts w:eastAsia="Calibri"/>
        </w:rPr>
        <w:t xml:space="preserve">tudy </w:t>
      </w:r>
      <w:r w:rsidR="00D05C95">
        <w:rPr>
          <w:rFonts w:eastAsia="Calibri"/>
        </w:rPr>
        <w:t xml:space="preserve">included the development of new water and wastewater </w:t>
      </w:r>
      <w:r w:rsidR="001932B8">
        <w:rPr>
          <w:rFonts w:eastAsia="Calibri"/>
        </w:rPr>
        <w:t>COS</w:t>
      </w:r>
      <w:r w:rsidR="00D05C95">
        <w:rPr>
          <w:rFonts w:eastAsia="Calibri"/>
        </w:rPr>
        <w:t xml:space="preserve"> models and the review of key assumptions and parameters involved in the </w:t>
      </w:r>
      <w:r w:rsidR="008665A0">
        <w:rPr>
          <w:rFonts w:eastAsia="Calibri"/>
        </w:rPr>
        <w:t>COS</w:t>
      </w:r>
      <w:r w:rsidR="00D05C95">
        <w:rPr>
          <w:rFonts w:eastAsia="Calibri"/>
        </w:rPr>
        <w:t xml:space="preserve"> process. </w:t>
      </w:r>
      <w:r w:rsidR="007273C9">
        <w:rPr>
          <w:rFonts w:eastAsia="Calibri"/>
        </w:rPr>
        <w:t xml:space="preserve"> </w:t>
      </w:r>
      <w:r w:rsidR="00D05C95">
        <w:rPr>
          <w:rFonts w:eastAsia="Calibri"/>
        </w:rPr>
        <w:t xml:space="preserve">The work performed by the </w:t>
      </w:r>
      <w:proofErr w:type="spellStart"/>
      <w:r w:rsidR="00D05C95">
        <w:rPr>
          <w:rFonts w:eastAsia="Calibri"/>
        </w:rPr>
        <w:t>Raftelis</w:t>
      </w:r>
      <w:proofErr w:type="spellEnd"/>
      <w:r w:rsidR="00D05C95">
        <w:rPr>
          <w:rFonts w:eastAsia="Calibri"/>
        </w:rPr>
        <w:t xml:space="preserve"> Team </w:t>
      </w:r>
      <w:r w:rsidR="004D572F">
        <w:rPr>
          <w:rFonts w:eastAsia="Calibri"/>
        </w:rPr>
        <w:t xml:space="preserve">included a comparison of AW’s previous COS model </w:t>
      </w:r>
      <w:r w:rsidR="00EA7F2C">
        <w:rPr>
          <w:rFonts w:eastAsia="Calibri"/>
        </w:rPr>
        <w:t xml:space="preserve">developed for the 2008 COS study, </w:t>
      </w:r>
      <w:r w:rsidR="004D572F">
        <w:rPr>
          <w:rFonts w:eastAsia="Calibri"/>
        </w:rPr>
        <w:t>with the u</w:t>
      </w:r>
      <w:r w:rsidR="00D05C95">
        <w:rPr>
          <w:rFonts w:eastAsia="Calibri"/>
        </w:rPr>
        <w:t>pdate</w:t>
      </w:r>
      <w:r w:rsidR="004D572F">
        <w:rPr>
          <w:rFonts w:eastAsia="Calibri"/>
        </w:rPr>
        <w:t>d</w:t>
      </w:r>
      <w:r w:rsidR="00D05C95">
        <w:rPr>
          <w:rFonts w:eastAsia="Calibri"/>
        </w:rPr>
        <w:t xml:space="preserve"> model </w:t>
      </w:r>
      <w:r w:rsidR="00EA7F2C">
        <w:rPr>
          <w:rFonts w:eastAsia="Calibri"/>
        </w:rPr>
        <w:t xml:space="preserve">and methodology </w:t>
      </w:r>
      <w:r w:rsidR="004D572F">
        <w:rPr>
          <w:rFonts w:eastAsia="Calibri"/>
        </w:rPr>
        <w:t xml:space="preserve">using a 2017 budget test year </w:t>
      </w:r>
      <w:r w:rsidR="00D05C95">
        <w:rPr>
          <w:rFonts w:eastAsia="Calibri"/>
        </w:rPr>
        <w:t xml:space="preserve">to provide a clear understanding of how modifications to the </w:t>
      </w:r>
      <w:r w:rsidR="001932B8">
        <w:rPr>
          <w:rFonts w:eastAsia="Calibri"/>
        </w:rPr>
        <w:t>COS</w:t>
      </w:r>
      <w:r w:rsidR="00D05C95">
        <w:rPr>
          <w:rFonts w:eastAsia="Calibri"/>
        </w:rPr>
        <w:t xml:space="preserve"> process</w:t>
      </w:r>
      <w:r w:rsidR="004D572F">
        <w:rPr>
          <w:rFonts w:eastAsia="Calibri"/>
        </w:rPr>
        <w:t xml:space="preserve"> and methodologies</w:t>
      </w:r>
      <w:r w:rsidR="00D05C95">
        <w:rPr>
          <w:rFonts w:eastAsia="Calibri"/>
        </w:rPr>
        <w:t xml:space="preserve"> </w:t>
      </w:r>
      <w:r w:rsidR="004D572F">
        <w:rPr>
          <w:rFonts w:eastAsia="Calibri"/>
        </w:rPr>
        <w:t>may</w:t>
      </w:r>
      <w:r w:rsidR="00D05C95">
        <w:rPr>
          <w:rFonts w:eastAsia="Calibri"/>
        </w:rPr>
        <w:t xml:space="preserve"> impact different customer classes.</w:t>
      </w:r>
    </w:p>
    <w:p w14:paraId="203D0146" w14:textId="657F9C04" w:rsidR="00A36D8C" w:rsidRDefault="00A36D8C" w:rsidP="00A36D8C">
      <w:pPr>
        <w:pStyle w:val="Questions"/>
      </w:pPr>
      <w:r>
        <w:t>Q.</w:t>
      </w:r>
      <w:r>
        <w:tab/>
        <w:t xml:space="preserve">WHO IS PROVIDING TESTIMONY REGARDING THE METHODOLOGY and assumptions used in developing and conducting THE </w:t>
      </w:r>
      <w:r w:rsidR="001932B8">
        <w:t>cos</w:t>
      </w:r>
      <w:r>
        <w:t xml:space="preserve"> STUDY?</w:t>
      </w:r>
    </w:p>
    <w:p w14:paraId="5F66A4FB" w14:textId="446A1A0A" w:rsidR="00A36D8C" w:rsidRDefault="00A36D8C" w:rsidP="00A36D8C">
      <w:pPr>
        <w:pStyle w:val="Answers"/>
        <w:rPr>
          <w:rFonts w:eastAsia="Calibri"/>
        </w:rPr>
      </w:pPr>
      <w:r>
        <w:rPr>
          <w:rFonts w:eastAsia="Calibri"/>
        </w:rPr>
        <w:t>A.</w:t>
      </w:r>
      <w:r>
        <w:rPr>
          <w:rFonts w:eastAsia="Calibri"/>
        </w:rPr>
        <w:tab/>
        <w:t xml:space="preserve">Richard D. </w:t>
      </w:r>
      <w:proofErr w:type="spellStart"/>
      <w:r>
        <w:rPr>
          <w:rFonts w:eastAsia="Calibri"/>
        </w:rPr>
        <w:t>Giardina</w:t>
      </w:r>
      <w:proofErr w:type="spellEnd"/>
      <w:r>
        <w:rPr>
          <w:rFonts w:eastAsia="Calibri"/>
        </w:rPr>
        <w:t>, C.P.A., the Exe</w:t>
      </w:r>
      <w:r w:rsidR="00ED4750">
        <w:rPr>
          <w:rFonts w:eastAsia="Calibri"/>
        </w:rPr>
        <w:t xml:space="preserve">cutive Vice President of </w:t>
      </w:r>
      <w:proofErr w:type="spellStart"/>
      <w:r w:rsidR="00ED4750">
        <w:rPr>
          <w:rFonts w:eastAsia="Calibri"/>
        </w:rPr>
        <w:t>Raftel</w:t>
      </w:r>
      <w:r>
        <w:rPr>
          <w:rFonts w:eastAsia="Calibri"/>
        </w:rPr>
        <w:t>is</w:t>
      </w:r>
      <w:proofErr w:type="spellEnd"/>
      <w:r>
        <w:rPr>
          <w:rFonts w:eastAsia="Calibri"/>
        </w:rPr>
        <w:t>, is providing testimony describing the methodology,</w:t>
      </w:r>
      <w:r w:rsidR="00ED4750">
        <w:rPr>
          <w:rFonts w:eastAsia="Calibri"/>
        </w:rPr>
        <w:t xml:space="preserve"> assumptions, and process </w:t>
      </w:r>
      <w:proofErr w:type="spellStart"/>
      <w:r w:rsidR="00ED4750">
        <w:rPr>
          <w:rFonts w:eastAsia="Calibri"/>
        </w:rPr>
        <w:t>Rafte</w:t>
      </w:r>
      <w:r>
        <w:rPr>
          <w:rFonts w:eastAsia="Calibri"/>
        </w:rPr>
        <w:t>lis</w:t>
      </w:r>
      <w:proofErr w:type="spellEnd"/>
      <w:r>
        <w:rPr>
          <w:rFonts w:eastAsia="Calibri"/>
        </w:rPr>
        <w:t xml:space="preserve"> used in developing and conducting the </w:t>
      </w:r>
      <w:r w:rsidR="008665A0">
        <w:rPr>
          <w:rFonts w:eastAsia="Calibri"/>
        </w:rPr>
        <w:t>COS</w:t>
      </w:r>
      <w:r>
        <w:rPr>
          <w:rFonts w:eastAsia="Calibri"/>
        </w:rPr>
        <w:t xml:space="preserve"> study.  </w:t>
      </w:r>
    </w:p>
    <w:p w14:paraId="66E0D92C" w14:textId="73DEDA9D" w:rsidR="00591920" w:rsidRDefault="00437846" w:rsidP="00D05C95">
      <w:pPr>
        <w:pStyle w:val="Questions"/>
        <w:rPr>
          <w:rFonts w:eastAsia="Calibri"/>
        </w:rPr>
      </w:pPr>
      <w:r>
        <w:rPr>
          <w:rFonts w:eastAsia="Calibri"/>
        </w:rPr>
        <w:t>q.</w:t>
      </w:r>
      <w:r>
        <w:rPr>
          <w:rFonts w:eastAsia="Calibri"/>
        </w:rPr>
        <w:tab/>
        <w:t>what were aw</w:t>
      </w:r>
      <w:r w:rsidR="00A43C76">
        <w:rPr>
          <w:rFonts w:eastAsia="Calibri"/>
        </w:rPr>
        <w:t>’</w:t>
      </w:r>
      <w:r>
        <w:rPr>
          <w:rFonts w:eastAsia="Calibri"/>
        </w:rPr>
        <w:t xml:space="preserve">s objectives in conducting the </w:t>
      </w:r>
      <w:r w:rsidR="001932B8">
        <w:rPr>
          <w:rFonts w:eastAsia="Calibri"/>
        </w:rPr>
        <w:t>cos</w:t>
      </w:r>
      <w:r>
        <w:rPr>
          <w:rFonts w:eastAsia="Calibri"/>
        </w:rPr>
        <w:t xml:space="preserve"> study?</w:t>
      </w:r>
    </w:p>
    <w:p w14:paraId="5AF848FF" w14:textId="1076EA6B" w:rsidR="00437846" w:rsidRDefault="00437846" w:rsidP="00437846">
      <w:pPr>
        <w:pStyle w:val="Answers"/>
        <w:rPr>
          <w:rFonts w:eastAsia="Calibri"/>
        </w:rPr>
      </w:pPr>
      <w:r>
        <w:rPr>
          <w:rFonts w:eastAsia="Calibri"/>
        </w:rPr>
        <w:t>A.</w:t>
      </w:r>
      <w:r>
        <w:rPr>
          <w:rFonts w:eastAsia="Calibri"/>
        </w:rPr>
        <w:tab/>
        <w:t xml:space="preserve">This study began in </w:t>
      </w:r>
      <w:r w:rsidR="00AF2284">
        <w:rPr>
          <w:rFonts w:eastAsia="Calibri"/>
        </w:rPr>
        <w:t>September</w:t>
      </w:r>
      <w:r>
        <w:rPr>
          <w:rFonts w:eastAsia="Calibri"/>
        </w:rPr>
        <w:t xml:space="preserve"> 2016 with the primary objectives of:</w:t>
      </w:r>
    </w:p>
    <w:p w14:paraId="02155195" w14:textId="64F00D00" w:rsidR="00437846" w:rsidRDefault="00437846" w:rsidP="001D5D82">
      <w:pPr>
        <w:pStyle w:val="LGListBullet"/>
        <w:spacing w:before="120"/>
      </w:pPr>
      <w:r>
        <w:t xml:space="preserve">Updating the </w:t>
      </w:r>
      <w:r w:rsidR="008665A0">
        <w:t>COS</w:t>
      </w:r>
      <w:r>
        <w:t xml:space="preserve"> analysis and assessing the customer class </w:t>
      </w:r>
      <w:r w:rsidR="001932B8">
        <w:t>COS</w:t>
      </w:r>
      <w:r>
        <w:t xml:space="preserve"> compared to existing class </w:t>
      </w:r>
      <w:r w:rsidR="001932B8">
        <w:t>COS</w:t>
      </w:r>
      <w:r>
        <w:t>.</w:t>
      </w:r>
    </w:p>
    <w:p w14:paraId="765A8809" w14:textId="1EA17C24" w:rsidR="00437846" w:rsidRDefault="00437846" w:rsidP="007273C9">
      <w:pPr>
        <w:pStyle w:val="LGListBullet"/>
      </w:pPr>
      <w:r>
        <w:t xml:space="preserve">Developing new </w:t>
      </w:r>
      <w:r w:rsidR="008665A0">
        <w:t>COS</w:t>
      </w:r>
      <w:r>
        <w:t xml:space="preserve"> models and supporting information that clearly and concisely illustrate the budget, </w:t>
      </w:r>
      <w:r w:rsidR="001932B8">
        <w:t>COS</w:t>
      </w:r>
      <w:r>
        <w:t>, and rate results.</w:t>
      </w:r>
    </w:p>
    <w:p w14:paraId="498C7159" w14:textId="3811A599" w:rsidR="00437846" w:rsidRDefault="00437846" w:rsidP="007273C9">
      <w:pPr>
        <w:pStyle w:val="LGListBullet"/>
      </w:pPr>
      <w:r>
        <w:t>Establishing a process with supporting schedules that succi</w:t>
      </w:r>
      <w:r w:rsidR="00823324">
        <w:t>nctly and transparently identifies</w:t>
      </w:r>
      <w:r>
        <w:t xml:space="preserve"> costs that are shared by retail and wholesale customers </w:t>
      </w:r>
      <w:r>
        <w:lastRenderedPageBreak/>
        <w:t>and those that are borne solely by retail customers, and the subsequent determination of rates for retail and wholesale classes both for this study and future rate adjustments.</w:t>
      </w:r>
    </w:p>
    <w:p w14:paraId="1987D9A7" w14:textId="2C09688C" w:rsidR="00A36D8C" w:rsidRDefault="00437846" w:rsidP="007B51A6">
      <w:pPr>
        <w:pStyle w:val="LGListBullet"/>
      </w:pPr>
      <w:r>
        <w:t>Engaging AW</w:t>
      </w:r>
      <w:r w:rsidR="00A43C76">
        <w:t>’</w:t>
      </w:r>
      <w:r>
        <w:t xml:space="preserve">s customer base by convening retail customer public involvement and wholesale involvement committees (PIC and WIC, respectively) to discuss </w:t>
      </w:r>
      <w:r w:rsidR="008665A0">
        <w:t>COS</w:t>
      </w:r>
      <w:r>
        <w:t xml:space="preserve"> and rate issues and challenges faced by the utility and the community.</w:t>
      </w:r>
    </w:p>
    <w:p w14:paraId="631D9AFD" w14:textId="4347BDBD" w:rsidR="008E4392" w:rsidRPr="008E4392" w:rsidRDefault="00A36D8C" w:rsidP="002B2FF7">
      <w:pPr>
        <w:pStyle w:val="Questions"/>
        <w:spacing w:before="120"/>
        <w:rPr>
          <w:rFonts w:eastAsia="Calibri"/>
        </w:rPr>
      </w:pPr>
      <w:r>
        <w:rPr>
          <w:rFonts w:eastAsia="Calibri"/>
        </w:rPr>
        <w:t>q.</w:t>
      </w:r>
      <w:r>
        <w:rPr>
          <w:rFonts w:eastAsia="Calibri"/>
        </w:rPr>
        <w:tab/>
      </w:r>
      <w:r w:rsidR="008E4392" w:rsidRPr="008E4392">
        <w:rPr>
          <w:rFonts w:eastAsia="Calibri"/>
        </w:rPr>
        <w:t>PLEASE PROVIDE AN OVERVIEW OF AW’S</w:t>
      </w:r>
      <w:r w:rsidR="008E4392">
        <w:rPr>
          <w:rFonts w:eastAsia="Calibri"/>
        </w:rPr>
        <w:t xml:space="preserve"> </w:t>
      </w:r>
      <w:r w:rsidR="001932B8">
        <w:rPr>
          <w:rFonts w:eastAsia="Calibri"/>
        </w:rPr>
        <w:t>cos</w:t>
      </w:r>
      <w:r w:rsidR="008E4392" w:rsidRPr="008E4392">
        <w:rPr>
          <w:rFonts w:eastAsia="Calibri"/>
        </w:rPr>
        <w:t xml:space="preserve"> MODELS.</w:t>
      </w:r>
    </w:p>
    <w:p w14:paraId="3FB120FA" w14:textId="7757C09D" w:rsidR="00F83209" w:rsidRDefault="00DA496D" w:rsidP="00F83209">
      <w:pPr>
        <w:pStyle w:val="Answers"/>
      </w:pPr>
      <w:r>
        <w:t>A.</w:t>
      </w:r>
      <w:r>
        <w:tab/>
      </w:r>
      <w:proofErr w:type="spellStart"/>
      <w:r w:rsidR="00B60DBA">
        <w:t>Raftelis</w:t>
      </w:r>
      <w:proofErr w:type="spellEnd"/>
      <w:r w:rsidR="00B60DBA">
        <w:t xml:space="preserve"> </w:t>
      </w:r>
      <w:r w:rsidR="00055755">
        <w:t>de</w:t>
      </w:r>
      <w:r w:rsidR="00C776F6">
        <w:t>livered</w:t>
      </w:r>
      <w:r w:rsidR="00B60DBA">
        <w:t xml:space="preserve"> separate </w:t>
      </w:r>
      <w:r w:rsidR="008665A0">
        <w:t>COS</w:t>
      </w:r>
      <w:r w:rsidR="00B60DBA">
        <w:t xml:space="preserve"> models for AW’s water and wastewater operation</w:t>
      </w:r>
      <w:r w:rsidR="00C776F6">
        <w:t>s in 2017</w:t>
      </w:r>
      <w:r w:rsidR="00B60DBA">
        <w:t xml:space="preserve">. </w:t>
      </w:r>
      <w:r w:rsidR="00ED4750">
        <w:t xml:space="preserve"> </w:t>
      </w:r>
      <w:r w:rsidR="00B60DBA">
        <w:t>These models are set up in a linear fashion to step through the cost allocation process of compiling revenue requirements, functionalizing costs</w:t>
      </w:r>
      <w:r w:rsidR="00F83209">
        <w:t xml:space="preserve">, allocating those costs to AW’s various customer classes, then developing rates in accordance with AW’s rate </w:t>
      </w:r>
      <w:r w:rsidR="00B60DBA">
        <w:t xml:space="preserve">design </w:t>
      </w:r>
      <w:r w:rsidR="009F2163">
        <w:t>objectives</w:t>
      </w:r>
      <w:r w:rsidR="00B60DBA">
        <w:t xml:space="preserve">.  </w:t>
      </w:r>
      <w:r w:rsidR="00C776F6">
        <w:t xml:space="preserve">Since the models were delivered, AW continued to work with </w:t>
      </w:r>
      <w:proofErr w:type="spellStart"/>
      <w:r w:rsidR="00C776F6">
        <w:t>Raftelis</w:t>
      </w:r>
      <w:proofErr w:type="spellEnd"/>
      <w:r w:rsidR="00C776F6">
        <w:t xml:space="preserve"> to update the models to address specific customer </w:t>
      </w:r>
      <w:r w:rsidR="00EA7F2C">
        <w:t>questions</w:t>
      </w:r>
      <w:r w:rsidR="00C776F6">
        <w:t xml:space="preserve">, including how the debt service coverage is incorporated into the model.  </w:t>
      </w:r>
      <w:r w:rsidR="00F83209">
        <w:t xml:space="preserve">AW expects </w:t>
      </w:r>
      <w:r w:rsidR="008802F4">
        <w:t xml:space="preserve">to </w:t>
      </w:r>
      <w:r w:rsidR="00F83209">
        <w:t xml:space="preserve">update the </w:t>
      </w:r>
      <w:r w:rsidR="00C776F6">
        <w:t xml:space="preserve">current </w:t>
      </w:r>
      <w:r w:rsidR="00B60DBA">
        <w:t>model</w:t>
      </w:r>
      <w:r w:rsidR="00C776F6">
        <w:t xml:space="preserve"> versions</w:t>
      </w:r>
      <w:r w:rsidR="00F83209">
        <w:t xml:space="preserve"> </w:t>
      </w:r>
      <w:r w:rsidR="00B60DBA">
        <w:t xml:space="preserve">on an annual basis </w:t>
      </w:r>
      <w:r w:rsidR="00F83209">
        <w:t>with current revenue requirement and user characteristic data to make</w:t>
      </w:r>
      <w:r w:rsidR="00B60DBA">
        <w:t xml:space="preserve"> recommended rate changes</w:t>
      </w:r>
      <w:r w:rsidR="00F83209">
        <w:t xml:space="preserve"> when necessary</w:t>
      </w:r>
      <w:r w:rsidR="003F1F3A">
        <w:t>,</w:t>
      </w:r>
      <w:r w:rsidR="00B60DBA">
        <w:t xml:space="preserve"> until </w:t>
      </w:r>
      <w:r w:rsidR="00F83209">
        <w:t xml:space="preserve">a new </w:t>
      </w:r>
      <w:r w:rsidR="008665A0">
        <w:t>COS</w:t>
      </w:r>
      <w:r w:rsidR="00F83209">
        <w:t xml:space="preserve"> study is conducted and new models are developed</w:t>
      </w:r>
      <w:r w:rsidR="00B60DBA">
        <w:t>.</w:t>
      </w:r>
    </w:p>
    <w:p w14:paraId="32A5FE13" w14:textId="2C1DF4A1" w:rsidR="00096929" w:rsidRDefault="00541781" w:rsidP="00422ACB">
      <w:pPr>
        <w:pStyle w:val="Answer2"/>
      </w:pPr>
      <w:r>
        <w:t>The process of allocat</w:t>
      </w:r>
      <w:r w:rsidR="00C776F6">
        <w:t>ing</w:t>
      </w:r>
      <w:r>
        <w:t xml:space="preserve"> revenue requirements and setting rates for wholesale customers is relatively simple given the uniform water and </w:t>
      </w:r>
      <w:r w:rsidR="008665A0">
        <w:t xml:space="preserve">wastewater </w:t>
      </w:r>
      <w:r>
        <w:t>rate structures for wholesale customers</w:t>
      </w:r>
      <w:r w:rsidR="00C776F6">
        <w:t xml:space="preserve">. </w:t>
      </w:r>
      <w:r w:rsidR="007B51A6">
        <w:t xml:space="preserve"> </w:t>
      </w:r>
      <w:r w:rsidR="00C776F6">
        <w:t>M</w:t>
      </w:r>
      <w:r>
        <w:t xml:space="preserve">uch of the model complexity is due to the complex retail rate structures described in </w:t>
      </w:r>
      <w:r w:rsidRPr="000E61C5">
        <w:t>Section</w:t>
      </w:r>
      <w:r w:rsidR="00A4159F">
        <w:t>s</w:t>
      </w:r>
      <w:r w:rsidRPr="000E61C5">
        <w:t xml:space="preserve"> </w:t>
      </w:r>
      <w:r w:rsidR="00333B8D" w:rsidRPr="000E61C5">
        <w:t>I</w:t>
      </w:r>
      <w:r w:rsidRPr="000E61C5">
        <w:t>V</w:t>
      </w:r>
      <w:r w:rsidR="00333B8D" w:rsidRPr="000E61C5">
        <w:t xml:space="preserve"> and V</w:t>
      </w:r>
      <w:r>
        <w:t xml:space="preserve"> of my testimony.  </w:t>
      </w:r>
      <w:r w:rsidR="00096929">
        <w:t xml:space="preserve">Retail specific tabs which do not impact the wholesale cost allocation and rate setting process are </w:t>
      </w:r>
      <w:r w:rsidR="00C776F6">
        <w:t>identified</w:t>
      </w:r>
      <w:r w:rsidR="00096929">
        <w:t xml:space="preserve"> as “Retail” in the tab name.</w:t>
      </w:r>
      <w:r>
        <w:t xml:space="preserve"> </w:t>
      </w:r>
    </w:p>
    <w:p w14:paraId="2E5BE11C" w14:textId="5DCCE41F" w:rsidR="00AC0103" w:rsidRDefault="00541781" w:rsidP="002927A2">
      <w:pPr>
        <w:pStyle w:val="Answer2"/>
        <w:keepNext/>
        <w:keepLines/>
      </w:pPr>
      <w:r>
        <w:lastRenderedPageBreak/>
        <w:t>The water and wastewater models are set up in similar manners</w:t>
      </w:r>
      <w:r w:rsidR="003F1F3A">
        <w:t>,</w:t>
      </w:r>
      <w:r>
        <w:t xml:space="preserve"> beginning with a model hierarchy tab, which provides a listing of tabs within the model and links to each tab.</w:t>
      </w:r>
      <w:r w:rsidR="00B46D49">
        <w:t xml:space="preserve">  The worksheet tabs are color coded to indicate the section of the worksheet hierarchy.</w:t>
      </w:r>
      <w:r w:rsidR="007B51A6">
        <w:t xml:space="preserve">   </w:t>
      </w:r>
      <w:proofErr w:type="gramStart"/>
      <w:r w:rsidR="007B51A6">
        <w:t>The</w:t>
      </w:r>
      <w:proofErr w:type="gramEnd"/>
      <w:r w:rsidR="00B46D49">
        <w:t xml:space="preserve"> worksheet names are numbered and coordinate with individual table names. </w:t>
      </w:r>
      <w:r w:rsidR="0021677B">
        <w:t xml:space="preserve"> </w:t>
      </w:r>
      <w:r w:rsidR="00B46D49">
        <w:t xml:space="preserve">Input data sources are indicated </w:t>
      </w:r>
      <w:r w:rsidR="00C776F6">
        <w:t>below</w:t>
      </w:r>
      <w:r w:rsidR="00B46D49">
        <w:t xml:space="preserve"> table headers. </w:t>
      </w:r>
    </w:p>
    <w:p w14:paraId="3E8E13A5" w14:textId="29EAA202" w:rsidR="001B3CC3" w:rsidRDefault="00EC0BFA" w:rsidP="00422ACB">
      <w:pPr>
        <w:pStyle w:val="Answer2"/>
      </w:pPr>
      <w:r>
        <w:t xml:space="preserve">The </w:t>
      </w:r>
      <w:r w:rsidR="00AC0103">
        <w:t>first</w:t>
      </w:r>
      <w:r>
        <w:t xml:space="preserve"> set of tabs provide summary revenue requirement</w:t>
      </w:r>
      <w:r w:rsidR="00D260E8">
        <w:t xml:space="preserve"> (water and </w:t>
      </w:r>
      <w:r w:rsidR="001932B8">
        <w:t xml:space="preserve">wastewater </w:t>
      </w:r>
      <w:r w:rsidR="0098643F">
        <w:t>t</w:t>
      </w:r>
      <w:r w:rsidR="00D260E8">
        <w:t>ab 1)</w:t>
      </w:r>
      <w:r>
        <w:t xml:space="preserve"> and outside city adjustment </w:t>
      </w:r>
      <w:r w:rsidR="00D260E8">
        <w:t xml:space="preserve">(water and </w:t>
      </w:r>
      <w:r w:rsidR="001932B8">
        <w:t xml:space="preserve">wastewater </w:t>
      </w:r>
      <w:r w:rsidR="0098643F">
        <w:t>t</w:t>
      </w:r>
      <w:r w:rsidR="00D260E8">
        <w:t xml:space="preserve">ab </w:t>
      </w:r>
      <w:proofErr w:type="spellStart"/>
      <w:r w:rsidR="00D260E8">
        <w:t>1A</w:t>
      </w:r>
      <w:proofErr w:type="spellEnd"/>
      <w:r w:rsidR="00D260E8">
        <w:t xml:space="preserve">) </w:t>
      </w:r>
      <w:r>
        <w:t>information</w:t>
      </w:r>
      <w:r w:rsidR="009F2163">
        <w:t xml:space="preserve">.  </w:t>
      </w:r>
      <w:r w:rsidR="00D260E8">
        <w:t>The next set of tabs (</w:t>
      </w:r>
      <w:r w:rsidR="0098643F">
        <w:t>water t</w:t>
      </w:r>
      <w:r w:rsidR="00D260E8">
        <w:t xml:space="preserve">abs </w:t>
      </w:r>
      <w:r w:rsidR="009F2163">
        <w:t>2</w:t>
      </w:r>
      <w:r w:rsidR="00D260E8">
        <w:t>-</w:t>
      </w:r>
      <w:r w:rsidR="009F2163">
        <w:t>1</w:t>
      </w:r>
      <w:r w:rsidR="00541781">
        <w:t>6</w:t>
      </w:r>
      <w:r w:rsidR="0098643F">
        <w:t xml:space="preserve">, </w:t>
      </w:r>
      <w:r w:rsidR="001932B8">
        <w:t xml:space="preserve">wastewater </w:t>
      </w:r>
      <w:r w:rsidR="0098643F">
        <w:t xml:space="preserve">tabs </w:t>
      </w:r>
      <w:r w:rsidR="009F2163">
        <w:t>2</w:t>
      </w:r>
      <w:r w:rsidR="00744D27">
        <w:t>-</w:t>
      </w:r>
      <w:r w:rsidR="009F2163">
        <w:t>1</w:t>
      </w:r>
      <w:r w:rsidR="00541781">
        <w:t>4</w:t>
      </w:r>
      <w:r w:rsidR="00744D27">
        <w:t xml:space="preserve">) </w:t>
      </w:r>
      <w:r w:rsidR="009F2163">
        <w:t xml:space="preserve">provide </w:t>
      </w:r>
      <w:r w:rsidR="00744D27">
        <w:t>existing rate</w:t>
      </w:r>
      <w:r w:rsidR="009F2163">
        <w:t xml:space="preserve"> and revenue information followed by </w:t>
      </w:r>
      <w:r w:rsidR="00541781">
        <w:t xml:space="preserve">customer demand and units of service information (water tabs 17-28, </w:t>
      </w:r>
      <w:r w:rsidR="001932B8">
        <w:t xml:space="preserve">wastewater </w:t>
      </w:r>
      <w:r w:rsidR="00541781">
        <w:t>tabs</w:t>
      </w:r>
      <w:r w:rsidR="009F2163">
        <w:t xml:space="preserve"> </w:t>
      </w:r>
      <w:r w:rsidR="00541781">
        <w:t xml:space="preserve">15-17).  </w:t>
      </w:r>
    </w:p>
    <w:p w14:paraId="54182ECC" w14:textId="5DB09EAD" w:rsidR="00B60DBA" w:rsidRDefault="001B3CC3" w:rsidP="00422ACB">
      <w:pPr>
        <w:pStyle w:val="Answer2"/>
      </w:pPr>
      <w:r>
        <w:t>The majority of tabs within the models focus on the a</w:t>
      </w:r>
      <w:r w:rsidR="001C42E5">
        <w:t>llocation of revenue requirements</w:t>
      </w:r>
      <w:r w:rsidR="006D48B9">
        <w:t xml:space="preserve"> to AW’s customers</w:t>
      </w:r>
      <w:r>
        <w:t xml:space="preserve">.  Revenue requirements are split up into </w:t>
      </w:r>
      <w:r w:rsidR="006D48B9">
        <w:t>four</w:t>
      </w:r>
      <w:r>
        <w:t xml:space="preserve"> cost types</w:t>
      </w:r>
      <w:r w:rsidR="003E324D">
        <w:t>:</w:t>
      </w:r>
      <w:r>
        <w:t xml:space="preserve"> </w:t>
      </w:r>
      <w:r w:rsidR="003E324D">
        <w:t>O</w:t>
      </w:r>
      <w:r>
        <w:t xml:space="preserve">perations and </w:t>
      </w:r>
      <w:r w:rsidR="003E324D">
        <w:t>M</w:t>
      </w:r>
      <w:r>
        <w:t xml:space="preserve">aintenance </w:t>
      </w:r>
      <w:r w:rsidR="00ED2418">
        <w:t>(</w:t>
      </w:r>
      <w:proofErr w:type="spellStart"/>
      <w:r w:rsidR="00ED2418">
        <w:t>O&amp;M</w:t>
      </w:r>
      <w:proofErr w:type="spellEnd"/>
      <w:r w:rsidR="00ED2418">
        <w:t xml:space="preserve">) </w:t>
      </w:r>
      <w:r>
        <w:t xml:space="preserve">(water tabs 29-46, </w:t>
      </w:r>
      <w:r w:rsidR="001932B8">
        <w:t xml:space="preserve">wastewater </w:t>
      </w:r>
      <w:r>
        <w:t xml:space="preserve">tabs 18-35), </w:t>
      </w:r>
      <w:r w:rsidR="003E324D">
        <w:t>O</w:t>
      </w:r>
      <w:r>
        <w:t>ther</w:t>
      </w:r>
      <w:r w:rsidR="007B51A6">
        <w:t> </w:t>
      </w:r>
      <w:r w:rsidR="003E324D">
        <w:t>C</w:t>
      </w:r>
      <w:r>
        <w:t xml:space="preserve">osts (water tabs </w:t>
      </w:r>
      <w:r w:rsidR="006D48B9">
        <w:t xml:space="preserve">47-58, </w:t>
      </w:r>
      <w:r w:rsidR="001932B8">
        <w:t xml:space="preserve">wastewater </w:t>
      </w:r>
      <w:r w:rsidR="006D48B9">
        <w:t>tabs 36-47)</w:t>
      </w:r>
      <w:r>
        <w:t xml:space="preserve">, </w:t>
      </w:r>
      <w:r w:rsidR="003E324D">
        <w:t>R</w:t>
      </w:r>
      <w:r>
        <w:t xml:space="preserve">evenue </w:t>
      </w:r>
      <w:r w:rsidR="003E324D">
        <w:t>A</w:t>
      </w:r>
      <w:r>
        <w:t xml:space="preserve">llocated </w:t>
      </w:r>
      <w:r w:rsidR="003E324D">
        <w:t>C</w:t>
      </w:r>
      <w:r>
        <w:t>osts</w:t>
      </w:r>
      <w:r w:rsidR="006D48B9">
        <w:t xml:space="preserve"> (water tabs 59</w:t>
      </w:r>
      <w:r w:rsidR="007B51A6">
        <w:noBreakHyphen/>
      </w:r>
      <w:r w:rsidR="006D48B9">
        <w:t xml:space="preserve">70, </w:t>
      </w:r>
      <w:r w:rsidR="001932B8">
        <w:t xml:space="preserve">wastewater </w:t>
      </w:r>
      <w:r w:rsidR="006D48B9">
        <w:t>tabs 48-59)</w:t>
      </w:r>
      <w:r w:rsidR="001932B8">
        <w:t>,</w:t>
      </w:r>
      <w:r w:rsidR="006D48B9">
        <w:t xml:space="preserve"> and</w:t>
      </w:r>
      <w:r>
        <w:t xml:space="preserve"> </w:t>
      </w:r>
      <w:r w:rsidR="003E324D">
        <w:t>C</w:t>
      </w:r>
      <w:r w:rsidR="006D48B9">
        <w:t xml:space="preserve">apital </w:t>
      </w:r>
      <w:r w:rsidR="003E324D">
        <w:t>C</w:t>
      </w:r>
      <w:r w:rsidR="006D48B9">
        <w:t xml:space="preserve">osts (water tabs 71-88, </w:t>
      </w:r>
      <w:r w:rsidR="001932B8">
        <w:t xml:space="preserve">wastewater </w:t>
      </w:r>
      <w:r w:rsidR="006D48B9">
        <w:t>tabs 60-77).</w:t>
      </w:r>
      <w:r w:rsidR="005D49E2">
        <w:t xml:space="preserve">  </w:t>
      </w:r>
      <w:r w:rsidR="00624C3F">
        <w:t xml:space="preserve">Revenue requirement totals by </w:t>
      </w:r>
      <w:r w:rsidR="00FC032F">
        <w:t xml:space="preserve">customer </w:t>
      </w:r>
      <w:r w:rsidR="00624C3F">
        <w:t xml:space="preserve">class are calculated for water in tabs 89-93 and for wastewater in tabs 78-82 prior to calculating class </w:t>
      </w:r>
      <w:r w:rsidR="006D48B9">
        <w:t xml:space="preserve">debt service coverage </w:t>
      </w:r>
      <w:r w:rsidR="00624C3F">
        <w:t>revenue</w:t>
      </w:r>
      <w:r w:rsidR="006D48B9">
        <w:t xml:space="preserve"> requirements (water tab 94, </w:t>
      </w:r>
      <w:r w:rsidR="001932B8">
        <w:t xml:space="preserve">wastewater </w:t>
      </w:r>
      <w:r w:rsidR="006D48B9">
        <w:t>tab</w:t>
      </w:r>
      <w:r w:rsidR="00D906AC">
        <w:t xml:space="preserve"> </w:t>
      </w:r>
      <w:r w:rsidR="00B46D49">
        <w:t>83).</w:t>
      </w:r>
      <w:r w:rsidR="00B60DBA">
        <w:t xml:space="preserve"> </w:t>
      </w:r>
      <w:r w:rsidR="00527AC8">
        <w:t xml:space="preserve"> </w:t>
      </w:r>
      <w:r w:rsidR="00624C3F">
        <w:t>Final allocated costs</w:t>
      </w:r>
      <w:r w:rsidR="00FC032F">
        <w:t xml:space="preserve"> by customer class, inclusive of debt service coverage revenue requirements, are calculated on water tab 95 and wastewater tab 84.  The </w:t>
      </w:r>
      <w:r w:rsidR="00DD655F">
        <w:t xml:space="preserve">next set of model tabs </w:t>
      </w:r>
      <w:r w:rsidR="00FC032F">
        <w:t xml:space="preserve">are </w:t>
      </w:r>
      <w:r w:rsidR="00C776F6">
        <w:t xml:space="preserve">used to </w:t>
      </w:r>
      <w:r w:rsidR="00527AC8">
        <w:t>calculate</w:t>
      </w:r>
      <w:r w:rsidR="00FC032F">
        <w:t xml:space="preserve"> rates </w:t>
      </w:r>
      <w:r w:rsidR="00527AC8">
        <w:t xml:space="preserve">sufficient </w:t>
      </w:r>
      <w:r w:rsidR="00CD6331">
        <w:t xml:space="preserve">to recover </w:t>
      </w:r>
      <w:r w:rsidR="00527AC8">
        <w:t xml:space="preserve">the </w:t>
      </w:r>
      <w:r w:rsidR="00CD6331">
        <w:t xml:space="preserve">calculated revenue requirements </w:t>
      </w:r>
      <w:r w:rsidR="00FC032F">
        <w:t xml:space="preserve">beginning with </w:t>
      </w:r>
      <w:r w:rsidR="00ED2418">
        <w:t>F</w:t>
      </w:r>
      <w:r w:rsidR="00FC032F">
        <w:t xml:space="preserve">ixed </w:t>
      </w:r>
      <w:r w:rsidR="00ED2418">
        <w:t>C</w:t>
      </w:r>
      <w:r w:rsidR="00FC032F">
        <w:t xml:space="preserve">ustomer </w:t>
      </w:r>
      <w:r w:rsidR="00ED2418">
        <w:t>C</w:t>
      </w:r>
      <w:r w:rsidR="00FC032F">
        <w:t xml:space="preserve">harges (water tabs </w:t>
      </w:r>
      <w:r w:rsidR="00CD6331">
        <w:t xml:space="preserve">96-99, </w:t>
      </w:r>
      <w:r w:rsidR="001932B8">
        <w:t xml:space="preserve">wastewater </w:t>
      </w:r>
      <w:r w:rsidR="00CD6331">
        <w:t>tabs 85-86)</w:t>
      </w:r>
      <w:r w:rsidR="00386594">
        <w:t xml:space="preserve"> </w:t>
      </w:r>
      <w:r w:rsidR="00527AC8">
        <w:t xml:space="preserve">followed by the </w:t>
      </w:r>
      <w:r w:rsidR="00ED2418">
        <w:t>V</w:t>
      </w:r>
      <w:r w:rsidR="00386594">
        <w:t xml:space="preserve">olumetric </w:t>
      </w:r>
      <w:r w:rsidR="00ED2418">
        <w:t>R</w:t>
      </w:r>
      <w:r w:rsidR="00386594">
        <w:t>ate</w:t>
      </w:r>
      <w:r w:rsidR="00527AC8">
        <w:t xml:space="preserve"> </w:t>
      </w:r>
      <w:r w:rsidR="00ED2418">
        <w:t>S</w:t>
      </w:r>
      <w:r w:rsidR="00527AC8">
        <w:t xml:space="preserve">etting </w:t>
      </w:r>
      <w:r w:rsidR="00ED2418">
        <w:t>P</w:t>
      </w:r>
      <w:r w:rsidR="00527AC8">
        <w:t xml:space="preserve">rocess (water tabs 100-108, </w:t>
      </w:r>
      <w:r w:rsidR="001932B8">
        <w:t xml:space="preserve">wastewater </w:t>
      </w:r>
      <w:r w:rsidR="00527AC8">
        <w:t>tabs 87-95) to recover the remaining requirements</w:t>
      </w:r>
      <w:r w:rsidR="00CD6331">
        <w:t xml:space="preserve">.  The </w:t>
      </w:r>
      <w:r w:rsidR="00DD655F">
        <w:t xml:space="preserve">remaining </w:t>
      </w:r>
      <w:r w:rsidR="00CD6331">
        <w:t xml:space="preserve">tabs </w:t>
      </w:r>
      <w:r w:rsidR="00DD655F">
        <w:lastRenderedPageBreak/>
        <w:t xml:space="preserve">(water tabs 109-115, </w:t>
      </w:r>
      <w:r w:rsidR="001932B8">
        <w:t xml:space="preserve">wastewater </w:t>
      </w:r>
      <w:r w:rsidR="00DD655F">
        <w:t>tabs 96-101) summarize and reconcile revenues</w:t>
      </w:r>
      <w:r w:rsidR="00CD6331">
        <w:t xml:space="preserve"> </w:t>
      </w:r>
      <w:r w:rsidR="00DD655F">
        <w:t>at proposed rates.</w:t>
      </w:r>
    </w:p>
    <w:p w14:paraId="09CD64AC" w14:textId="6F2A609E" w:rsidR="00DD655F" w:rsidRDefault="00567615" w:rsidP="007C03E0">
      <w:pPr>
        <w:pStyle w:val="Answer2"/>
      </w:pPr>
      <w:r>
        <w:t xml:space="preserve">The models include functionality to adjust </w:t>
      </w:r>
      <w:r w:rsidR="00BE519C">
        <w:t xml:space="preserve">wholesale </w:t>
      </w:r>
      <w:r>
        <w:t>revenue requirements as necessary for costs that AW has agreed to allocate as retail</w:t>
      </w:r>
      <w:r w:rsidR="00BE519C">
        <w:t>-</w:t>
      </w:r>
      <w:r>
        <w:t xml:space="preserve">only costs.  Tab </w:t>
      </w:r>
      <w:proofErr w:type="spellStart"/>
      <w:r>
        <w:t>1A</w:t>
      </w:r>
      <w:proofErr w:type="spellEnd"/>
      <w:r>
        <w:t xml:space="preserve"> in both models summarizes the </w:t>
      </w:r>
      <w:r w:rsidR="00BE519C">
        <w:t xml:space="preserve">proposed </w:t>
      </w:r>
      <w:r>
        <w:t xml:space="preserve">treatment of costs previously disallowed in Docket </w:t>
      </w:r>
      <w:r w:rsidR="007B51A6">
        <w:t xml:space="preserve">No. </w:t>
      </w:r>
      <w:r>
        <w:t xml:space="preserve">42857.  Adjustments for these costs reduce wholesale </w:t>
      </w:r>
      <w:proofErr w:type="spellStart"/>
      <w:r>
        <w:t>O&amp;M</w:t>
      </w:r>
      <w:proofErr w:type="spellEnd"/>
      <w:r>
        <w:t xml:space="preserve"> and</w:t>
      </w:r>
      <w:r w:rsidR="00EA7F2C">
        <w:t>/or</w:t>
      </w:r>
      <w:r>
        <w:t xml:space="preserve"> capital cost revenue requirements </w:t>
      </w:r>
      <w:r w:rsidR="00BE519C">
        <w:t>(water tabs 35</w:t>
      </w:r>
      <w:r w:rsidR="007B51A6">
        <w:noBreakHyphen/>
      </w:r>
      <w:r w:rsidR="00BE519C">
        <w:t xml:space="preserve">39, </w:t>
      </w:r>
      <w:r w:rsidR="001932B8">
        <w:t xml:space="preserve">wastewater </w:t>
      </w:r>
      <w:r w:rsidR="00BE519C">
        <w:t xml:space="preserve">tabs 24-28).  </w:t>
      </w:r>
      <w:r w:rsidR="00AA50BD">
        <w:t>In addition, n</w:t>
      </w:r>
      <w:r w:rsidR="00BE519C">
        <w:t xml:space="preserve">on-rate revenues are allocated to AW’s customers as reductions of </w:t>
      </w:r>
      <w:proofErr w:type="spellStart"/>
      <w:r w:rsidR="00BE519C">
        <w:t>O&amp;M</w:t>
      </w:r>
      <w:proofErr w:type="spellEnd"/>
      <w:r w:rsidR="00BE519C">
        <w:t xml:space="preserve"> and capital costs (water </w:t>
      </w:r>
      <w:proofErr w:type="spellStart"/>
      <w:r w:rsidR="00BE519C">
        <w:t>O&amp;M</w:t>
      </w:r>
      <w:proofErr w:type="spellEnd"/>
      <w:r w:rsidR="00BE519C">
        <w:t xml:space="preserve"> tabs 40-45, </w:t>
      </w:r>
      <w:r w:rsidR="001932B8">
        <w:t xml:space="preserve">wastewater </w:t>
      </w:r>
      <w:r w:rsidR="00BE519C">
        <w:t>tabs 29-34).</w:t>
      </w:r>
    </w:p>
    <w:p w14:paraId="5450E4B4" w14:textId="0BA8A6D0" w:rsidR="00AA50BD" w:rsidRDefault="005502C8" w:rsidP="00422ACB">
      <w:pPr>
        <w:pStyle w:val="Answer2"/>
      </w:pPr>
      <w:r>
        <w:t>AW allocates a few special cost items as Other Costs.  These costs include debt service related to long-term water rights (joint costs) and watershed land purchases to protect water quality (retail only).  In addition, a portion of retail Community Benefit Charges</w:t>
      </w:r>
      <w:r w:rsidR="00AA50BD">
        <w:t xml:space="preserve"> (</w:t>
      </w:r>
      <w:proofErr w:type="spellStart"/>
      <w:r w:rsidR="00AA50BD">
        <w:t>CBC</w:t>
      </w:r>
      <w:proofErr w:type="spellEnd"/>
      <w:r w:rsidR="00AA50BD">
        <w:t>)</w:t>
      </w:r>
      <w:r>
        <w:t xml:space="preserve"> earmarked for Customer Assistance Programs (CAP), including a plumbing repair program</w:t>
      </w:r>
      <w:r w:rsidR="00AA50BD">
        <w:t>,</w:t>
      </w:r>
      <w:r>
        <w:t xml:space="preserve"> are added back as residential CAP revenue requirements</w:t>
      </w:r>
      <w:r w:rsidR="00AA50BD">
        <w:t xml:space="preserve">.  Wholesale customers do not contribute to </w:t>
      </w:r>
      <w:proofErr w:type="spellStart"/>
      <w:r w:rsidR="00AA50BD">
        <w:t>CBC</w:t>
      </w:r>
      <w:proofErr w:type="spellEnd"/>
      <w:r w:rsidR="00AA50BD">
        <w:t xml:space="preserve"> funding and program costs are directly funded by retail </w:t>
      </w:r>
      <w:proofErr w:type="spellStart"/>
      <w:r w:rsidR="00AA50BD">
        <w:t>CBC</w:t>
      </w:r>
      <w:proofErr w:type="spellEnd"/>
      <w:r w:rsidR="00AA50BD">
        <w:t xml:space="preserve"> revenues.</w:t>
      </w:r>
    </w:p>
    <w:p w14:paraId="6C553ADB" w14:textId="12E7954D" w:rsidR="00DA496D" w:rsidRPr="007920BF" w:rsidRDefault="002818B3" w:rsidP="00422ACB">
      <w:pPr>
        <w:pStyle w:val="Answer2"/>
      </w:pPr>
      <w:r>
        <w:t>Functioning</w:t>
      </w:r>
      <w:r w:rsidR="00B60DBA">
        <w:t xml:space="preserve"> Excel versions of each </w:t>
      </w:r>
      <w:r w:rsidR="008665A0">
        <w:t xml:space="preserve">COS </w:t>
      </w:r>
      <w:r w:rsidR="00B60DBA">
        <w:t>model</w:t>
      </w:r>
      <w:r>
        <w:t xml:space="preserve"> and all</w:t>
      </w:r>
      <w:r w:rsidR="00B60DBA">
        <w:t xml:space="preserve"> supporting source files </w:t>
      </w:r>
      <w:r w:rsidR="00192BDC">
        <w:t>will be provided in native format on flash drives to the Commission in accordance with the RFP requirements contemporaneously with the filing of this Application.</w:t>
      </w:r>
    </w:p>
    <w:p w14:paraId="5BA987F9" w14:textId="77777777" w:rsidR="003D7AF1" w:rsidRDefault="00D613CE" w:rsidP="00ED4750">
      <w:pPr>
        <w:pStyle w:val="Heading1"/>
      </w:pPr>
      <w:bookmarkStart w:id="7" w:name="_Toc5827132"/>
      <w:r>
        <w:t>revenue requirements</w:t>
      </w:r>
      <w:bookmarkEnd w:id="7"/>
    </w:p>
    <w:p w14:paraId="11D24170" w14:textId="2A793CEB" w:rsidR="001238AE" w:rsidRPr="005E46E1" w:rsidRDefault="00D613CE" w:rsidP="00ED4750">
      <w:pPr>
        <w:pStyle w:val="Questions"/>
        <w:keepNext/>
        <w:keepLines/>
      </w:pPr>
      <w:r>
        <w:t>q.</w:t>
      </w:r>
      <w:r>
        <w:tab/>
        <w:t xml:space="preserve">which test year did aw use in its </w:t>
      </w:r>
      <w:r w:rsidR="001932B8">
        <w:t>cos</w:t>
      </w:r>
      <w:r>
        <w:t xml:space="preserve"> model?</w:t>
      </w:r>
    </w:p>
    <w:p w14:paraId="5A8C2B77" w14:textId="43E077BD" w:rsidR="006F0F9D" w:rsidRDefault="00EE7A45" w:rsidP="00404175">
      <w:pPr>
        <w:pStyle w:val="Answers"/>
      </w:pPr>
      <w:r>
        <w:t>A.</w:t>
      </w:r>
      <w:r>
        <w:tab/>
      </w:r>
      <w:r w:rsidR="00EA73ED" w:rsidRPr="00CD4BF7">
        <w:rPr>
          <w:rFonts w:cs="Arial"/>
        </w:rPr>
        <w:t xml:space="preserve">AW </w:t>
      </w:r>
      <w:r w:rsidR="00EA73ED">
        <w:rPr>
          <w:rFonts w:cs="Arial"/>
        </w:rPr>
        <w:t xml:space="preserve">used the most recent fiscal year end of September 30, 2018 as the test year for this filing.  </w:t>
      </w:r>
      <w:r w:rsidR="00D613CE">
        <w:t xml:space="preserve">AW used </w:t>
      </w:r>
      <w:r w:rsidR="00C776F6">
        <w:t xml:space="preserve">preliminary </w:t>
      </w:r>
      <w:r w:rsidR="00D613CE">
        <w:t>FY 20</w:t>
      </w:r>
      <w:r w:rsidR="00910454">
        <w:t>1</w:t>
      </w:r>
      <w:r w:rsidR="00D613CE">
        <w:t xml:space="preserve">8 </w:t>
      </w:r>
      <w:r w:rsidR="00C776F6">
        <w:t xml:space="preserve">results </w:t>
      </w:r>
      <w:r w:rsidR="00D613CE">
        <w:t>as a historical actual test year</w:t>
      </w:r>
      <w:r w:rsidR="00C776F6">
        <w:t xml:space="preserve"> </w:t>
      </w:r>
      <w:r w:rsidR="00D613CE">
        <w:t xml:space="preserve">adjusted for known and measurable changes.  </w:t>
      </w:r>
      <w:r w:rsidR="006F0F9D">
        <w:t xml:space="preserve">Please note that final operating results for FY </w:t>
      </w:r>
      <w:r w:rsidR="006F0F9D">
        <w:lastRenderedPageBreak/>
        <w:t xml:space="preserve">2018 </w:t>
      </w:r>
      <w:r w:rsidR="00C46E8F">
        <w:t>were available</w:t>
      </w:r>
      <w:r w:rsidR="006F0F9D">
        <w:t xml:space="preserve"> after the completion of the City’s annual audit in early </w:t>
      </w:r>
      <w:r w:rsidR="006F0F9D" w:rsidRPr="00EA7F2C">
        <w:t>March 2019</w:t>
      </w:r>
      <w:r w:rsidR="00C46E8F">
        <w:t>, however</w:t>
      </w:r>
      <w:r w:rsidR="00583F41">
        <w:t xml:space="preserve"> historical actual data</w:t>
      </w:r>
      <w:r w:rsidR="002B41AA">
        <w:t xml:space="preserve"> reflect</w:t>
      </w:r>
      <w:r w:rsidR="00583F41">
        <w:t>s</w:t>
      </w:r>
      <w:r w:rsidR="002B41AA">
        <w:t xml:space="preserve"> unaudited</w:t>
      </w:r>
      <w:r w:rsidR="00065540">
        <w:t xml:space="preserve"> numbers as of December 2018</w:t>
      </w:r>
      <w:r w:rsidR="006F0F9D">
        <w:t xml:space="preserve">.  AW </w:t>
      </w:r>
      <w:r w:rsidR="00065540">
        <w:t xml:space="preserve">will provide a 45-day update for </w:t>
      </w:r>
      <w:r w:rsidR="00C35621">
        <w:t xml:space="preserve">RFP </w:t>
      </w:r>
      <w:r w:rsidR="00065540">
        <w:t>sections II-A-2 and II-A-3 to reflect final audited numbers</w:t>
      </w:r>
      <w:r w:rsidR="006F0F9D">
        <w:t>.</w:t>
      </w:r>
    </w:p>
    <w:p w14:paraId="65B5CAAC" w14:textId="291E05E8" w:rsidR="00404175" w:rsidRDefault="00404175">
      <w:pPr>
        <w:pStyle w:val="Answer2"/>
      </w:pPr>
      <w:r w:rsidRPr="00CD4BF7">
        <w:t xml:space="preserve">The test year revenue requirement reflects the total amount of rate revenue that must be collected from AW ratepayers during the fiscal year. </w:t>
      </w:r>
      <w:r>
        <w:t xml:space="preserve"> </w:t>
      </w:r>
      <w:r w:rsidR="007C03E0">
        <w:t>A</w:t>
      </w:r>
      <w:r w:rsidRPr="00CD4BF7">
        <w:t xml:space="preserve"> summary of the </w:t>
      </w:r>
      <w:r w:rsidRPr="004D572F">
        <w:t>test year FY 201</w:t>
      </w:r>
      <w:r w:rsidR="00CE4716" w:rsidRPr="004D572F">
        <w:t>8</w:t>
      </w:r>
      <w:r w:rsidRPr="004D572F">
        <w:t xml:space="preserve"> </w:t>
      </w:r>
      <w:r w:rsidR="00CE4716" w:rsidRPr="004D572F">
        <w:t xml:space="preserve">water and </w:t>
      </w:r>
      <w:r w:rsidRPr="004D572F">
        <w:t xml:space="preserve">wastewater utility revenue requirement is shown in </w:t>
      </w:r>
      <w:r w:rsidR="00C671DC">
        <w:t>the Cash Basis Fund Summary (</w:t>
      </w:r>
      <w:r w:rsidR="00C35621" w:rsidRPr="008307BE">
        <w:t>Table 1-1</w:t>
      </w:r>
      <w:r w:rsidR="00C671DC" w:rsidRPr="008307BE">
        <w:t>) in</w:t>
      </w:r>
      <w:r w:rsidR="00C671DC" w:rsidRPr="00EA4497">
        <w:t xml:space="preserve"> the water and wastewater </w:t>
      </w:r>
      <w:r w:rsidR="008665A0" w:rsidRPr="00EA4497">
        <w:t>COS</w:t>
      </w:r>
      <w:r w:rsidR="00C671DC" w:rsidRPr="00EA4497">
        <w:t xml:space="preserve"> m</w:t>
      </w:r>
      <w:r w:rsidR="007B51A6" w:rsidRPr="00EA4497">
        <w:t>odels</w:t>
      </w:r>
      <w:r w:rsidRPr="00EA4497">
        <w:t>.</w:t>
      </w:r>
      <w:r w:rsidRPr="00CD4BF7">
        <w:t xml:space="preserve"> </w:t>
      </w:r>
      <w:r>
        <w:t xml:space="preserve"> </w:t>
      </w:r>
    </w:p>
    <w:p w14:paraId="0BBA77AE" w14:textId="127D33A5" w:rsidR="001D5D82" w:rsidRDefault="00404175" w:rsidP="001D5D82">
      <w:pPr>
        <w:pStyle w:val="Answer2"/>
      </w:pPr>
      <w:r w:rsidRPr="00CD4BF7">
        <w:t xml:space="preserve">The annual test </w:t>
      </w:r>
      <w:r>
        <w:t>year revenue requirement for AW’</w:t>
      </w:r>
      <w:r w:rsidRPr="00CD4BF7">
        <w:t xml:space="preserve">s water and wastewater utilities includes </w:t>
      </w:r>
      <w:proofErr w:type="spellStart"/>
      <w:r w:rsidR="001932B8">
        <w:t>O&amp;M</w:t>
      </w:r>
      <w:proofErr w:type="spellEnd"/>
      <w:r w:rsidR="00A12C4F">
        <w:t xml:space="preserve"> costs, </w:t>
      </w:r>
      <w:r w:rsidRPr="00CD4BF7">
        <w:t>capital costs for debt service used to pay for capital improvement program expenditures</w:t>
      </w:r>
      <w:r w:rsidR="001932B8">
        <w:t>,</w:t>
      </w:r>
      <w:r w:rsidR="00A12C4F">
        <w:t xml:space="preserve"> and cash funded debt service requirements</w:t>
      </w:r>
      <w:r w:rsidRPr="00CD4BF7">
        <w:t xml:space="preserve">. </w:t>
      </w:r>
      <w:r>
        <w:t xml:space="preserve"> </w:t>
      </w:r>
    </w:p>
    <w:p w14:paraId="7F4437AA" w14:textId="0B8E0450" w:rsidR="00BB7FA9" w:rsidRPr="001D5D82" w:rsidRDefault="00BB7FA9" w:rsidP="001D5D82">
      <w:pPr>
        <w:pStyle w:val="Questions"/>
      </w:pPr>
      <w:r w:rsidRPr="001D5D82">
        <w:t>Q.</w:t>
      </w:r>
      <w:r w:rsidRPr="001D5D82">
        <w:tab/>
        <w:t>does aw use a cash basis revenue requirement methodology?</w:t>
      </w:r>
    </w:p>
    <w:p w14:paraId="77185E7B" w14:textId="26DD46D8" w:rsidR="00BB7FA9" w:rsidRDefault="00BB7FA9" w:rsidP="00BB7FA9">
      <w:pPr>
        <w:pStyle w:val="Answers"/>
      </w:pPr>
      <w:r w:rsidRPr="001D5D82">
        <w:t>A.</w:t>
      </w:r>
      <w:r w:rsidRPr="001D5D82">
        <w:tab/>
        <w:t xml:space="preserve">Yes.  As discussed in the Direct Testimony of Richard </w:t>
      </w:r>
      <w:proofErr w:type="spellStart"/>
      <w:r w:rsidRPr="001D5D82">
        <w:t>Giardina</w:t>
      </w:r>
      <w:proofErr w:type="spellEnd"/>
      <w:r w:rsidRPr="001D5D82">
        <w:t xml:space="preserve">, AW determines the annual test year revenue requirement for its water and wastewater utilities using a cash basis revenue requirement methodology. </w:t>
      </w:r>
      <w:r w:rsidR="001D5D82">
        <w:t xml:space="preserve"> </w:t>
      </w:r>
      <w:r w:rsidRPr="001D5D82">
        <w:t>The test year revenue requirement reflects the total amount of rate revenue that must be collected from AW ratepayers during the fiscal year.</w:t>
      </w:r>
      <w:r w:rsidRPr="00141103">
        <w:t xml:space="preserve"> </w:t>
      </w:r>
      <w:r>
        <w:t xml:space="preserve"> </w:t>
      </w:r>
    </w:p>
    <w:p w14:paraId="392DA1A4" w14:textId="72EEA8A5" w:rsidR="00E905F9" w:rsidRDefault="00E905F9" w:rsidP="003454A7">
      <w:pPr>
        <w:pStyle w:val="Questions"/>
      </w:pPr>
      <w:r>
        <w:t>q.</w:t>
      </w:r>
      <w:r>
        <w:tab/>
        <w:t xml:space="preserve">does aw use the </w:t>
      </w:r>
      <w:proofErr w:type="spellStart"/>
      <w:r>
        <w:t>naruc</w:t>
      </w:r>
      <w:proofErr w:type="spellEnd"/>
      <w:r>
        <w:t xml:space="preserve"> chart of account</w:t>
      </w:r>
      <w:r w:rsidR="00625ED6">
        <w:t>s</w:t>
      </w:r>
      <w:r>
        <w:t xml:space="preserve"> </w:t>
      </w:r>
      <w:r w:rsidR="00424B8F">
        <w:t>to account for transactions posted to its financial system</w:t>
      </w:r>
      <w:r>
        <w:t>?</w:t>
      </w:r>
    </w:p>
    <w:p w14:paraId="74D2B939" w14:textId="384F01E3" w:rsidR="00E905F9" w:rsidRDefault="00E905F9" w:rsidP="003454A7">
      <w:pPr>
        <w:pStyle w:val="Answers"/>
      </w:pPr>
      <w:r>
        <w:t>A.</w:t>
      </w:r>
      <w:r>
        <w:tab/>
      </w:r>
      <w:r w:rsidR="00424B8F">
        <w:t>No, t</w:t>
      </w:r>
      <w:r w:rsidR="00424B8F" w:rsidRPr="00424B8F">
        <w:t xml:space="preserve">he City’s financial system, which is used by AW, is not based on the </w:t>
      </w:r>
      <w:proofErr w:type="spellStart"/>
      <w:r w:rsidR="00424B8F" w:rsidRPr="00424B8F">
        <w:t>NARUC</w:t>
      </w:r>
      <w:proofErr w:type="spellEnd"/>
      <w:r w:rsidR="00424B8F" w:rsidRPr="00424B8F">
        <w:t xml:space="preserve"> chart of accounts. Since only the wholesale and outside city customers, which are a very small percentage of our customer base, are subject to the jurisdiction of the </w:t>
      </w:r>
      <w:r w:rsidR="001932B8">
        <w:t>Public Utility Commission of Texas (Commission</w:t>
      </w:r>
      <w:r w:rsidR="009958A0">
        <w:t xml:space="preserve"> or PUC</w:t>
      </w:r>
      <w:r w:rsidR="001932B8">
        <w:t>)</w:t>
      </w:r>
      <w:r w:rsidR="00424B8F" w:rsidRPr="00424B8F">
        <w:t>, AW ha</w:t>
      </w:r>
      <w:r w:rsidR="00424B8F">
        <w:t>s</w:t>
      </w:r>
      <w:r w:rsidR="00424B8F" w:rsidRPr="00424B8F">
        <w:t xml:space="preserve"> not adopted the </w:t>
      </w:r>
      <w:proofErr w:type="spellStart"/>
      <w:r w:rsidR="00424B8F" w:rsidRPr="00424B8F">
        <w:t>NARUC</w:t>
      </w:r>
      <w:proofErr w:type="spellEnd"/>
      <w:r w:rsidR="00424B8F" w:rsidRPr="00424B8F">
        <w:t xml:space="preserve"> </w:t>
      </w:r>
      <w:r w:rsidR="00424B8F" w:rsidRPr="00424B8F">
        <w:lastRenderedPageBreak/>
        <w:t xml:space="preserve">chart of accounts.  However, AW’s chart of accounts provides a level of detail consistent with the </w:t>
      </w:r>
      <w:proofErr w:type="spellStart"/>
      <w:r w:rsidR="00424B8F" w:rsidRPr="00424B8F">
        <w:t>NARUC</w:t>
      </w:r>
      <w:proofErr w:type="spellEnd"/>
      <w:r w:rsidR="00424B8F" w:rsidRPr="00424B8F">
        <w:t xml:space="preserve"> system.</w:t>
      </w:r>
      <w:r w:rsidR="00424B8F">
        <w:t xml:space="preserve"> </w:t>
      </w:r>
      <w:r w:rsidR="001932B8">
        <w:t xml:space="preserve"> </w:t>
      </w:r>
      <w:r w:rsidR="00424B8F">
        <w:t xml:space="preserve">Please see </w:t>
      </w:r>
      <w:r w:rsidR="00CF38EE">
        <w:t xml:space="preserve">Attachment </w:t>
      </w:r>
      <w:proofErr w:type="spellStart"/>
      <w:r w:rsidR="00CF38EE">
        <w:t>J</w:t>
      </w:r>
      <w:r w:rsidR="00AB7817">
        <w:t>H</w:t>
      </w:r>
      <w:r w:rsidR="00CF38EE">
        <w:t>G</w:t>
      </w:r>
      <w:proofErr w:type="spellEnd"/>
      <w:r w:rsidR="00CF38EE">
        <w:t>-3, which is a</w:t>
      </w:r>
      <w:r w:rsidR="00424B8F">
        <w:t xml:space="preserve"> chart of account listing for a description of accounts used by AW</w:t>
      </w:r>
      <w:r w:rsidR="006D680A">
        <w:t>.</w:t>
      </w:r>
    </w:p>
    <w:p w14:paraId="39EBE822" w14:textId="082D9F1E" w:rsidR="00E749A8" w:rsidRDefault="00E749A8" w:rsidP="003454A7">
      <w:pPr>
        <w:pStyle w:val="Questions"/>
      </w:pPr>
      <w:r>
        <w:t>q.</w:t>
      </w:r>
      <w:r>
        <w:tab/>
        <w:t xml:space="preserve">does aw’s revenue requirement include the known and measurable changes for its </w:t>
      </w:r>
      <w:proofErr w:type="spellStart"/>
      <w:r w:rsidR="001932B8">
        <w:t>O&amp;M</w:t>
      </w:r>
      <w:proofErr w:type="spellEnd"/>
      <w:r w:rsidR="00ED4750">
        <w:t xml:space="preserve"> expenses</w:t>
      </w:r>
      <w:r>
        <w:t>?</w:t>
      </w:r>
    </w:p>
    <w:p w14:paraId="74D18C81" w14:textId="11248CD8" w:rsidR="001A30E6" w:rsidRPr="00EA73ED" w:rsidRDefault="00E749A8" w:rsidP="001D5D82">
      <w:pPr>
        <w:pStyle w:val="Answer2"/>
        <w:ind w:hanging="720"/>
      </w:pPr>
      <w:r>
        <w:t>A.</w:t>
      </w:r>
      <w:r>
        <w:tab/>
        <w:t xml:space="preserve">Yes.  </w:t>
      </w:r>
      <w:r w:rsidR="001A30E6">
        <w:t>The adjusted test year</w:t>
      </w:r>
      <w:r w:rsidR="00D8235D">
        <w:t>,</w:t>
      </w:r>
      <w:r w:rsidR="001A30E6">
        <w:t xml:space="preserve"> including known and measurable changes</w:t>
      </w:r>
      <w:r w:rsidR="00D8235D">
        <w:t>,</w:t>
      </w:r>
      <w:r w:rsidR="001A30E6">
        <w:t xml:space="preserve"> is representative of revenue requirements during the period </w:t>
      </w:r>
      <w:r w:rsidR="00D8235D">
        <w:t xml:space="preserve">that </w:t>
      </w:r>
      <w:r w:rsidR="001A30E6">
        <w:t xml:space="preserve">new rates will be effective.  </w:t>
      </w:r>
      <w:r w:rsidR="008A761B">
        <w:t>A</w:t>
      </w:r>
      <w:r w:rsidR="00211516">
        <w:t xml:space="preserve">ll known and measurable changes are reflected in Schedule </w:t>
      </w:r>
      <w:proofErr w:type="spellStart"/>
      <w:r w:rsidR="00211516">
        <w:t>II.D.1.2</w:t>
      </w:r>
      <w:proofErr w:type="spellEnd"/>
      <w:r w:rsidR="00211516">
        <w:t xml:space="preserve"> and discussed more fully in Section IV below.  </w:t>
      </w:r>
      <w:r w:rsidR="001A30E6" w:rsidRPr="00CD4BF7">
        <w:t xml:space="preserve">A </w:t>
      </w:r>
      <w:r w:rsidR="001A30E6">
        <w:t xml:space="preserve">summary of the adjusted test year </w:t>
      </w:r>
      <w:r w:rsidR="001A30E6" w:rsidRPr="00CD4BF7">
        <w:t>revenue requirement</w:t>
      </w:r>
      <w:r w:rsidR="00613E1F">
        <w:t>s</w:t>
      </w:r>
      <w:r w:rsidR="001A30E6" w:rsidRPr="00CD4BF7">
        <w:t xml:space="preserve"> </w:t>
      </w:r>
      <w:r w:rsidR="00333B8D">
        <w:t xml:space="preserve">for AW </w:t>
      </w:r>
      <w:r w:rsidR="00613E1F">
        <w:t>are</w:t>
      </w:r>
      <w:r w:rsidR="001A30E6" w:rsidRPr="00CD4BF7">
        <w:t xml:space="preserve"> shown in</w:t>
      </w:r>
      <w:r w:rsidR="001A30E6">
        <w:t xml:space="preserve"> Table 1 below.</w:t>
      </w:r>
    </w:p>
    <w:p w14:paraId="21E4FB38" w14:textId="640A1BC4" w:rsidR="001A30E6" w:rsidRDefault="001A30E6" w:rsidP="003454A7">
      <w:pPr>
        <w:spacing w:before="120" w:after="120"/>
        <w:ind w:left="720"/>
        <w:jc w:val="center"/>
        <w:rPr>
          <w:rFonts w:cs="Arial"/>
        </w:rPr>
      </w:pPr>
      <w:r>
        <w:t>Table 1</w:t>
      </w:r>
      <w:r w:rsidR="001932B8">
        <w:t xml:space="preserve"> </w:t>
      </w:r>
      <w:r>
        <w:t>- AW Adjusted Test Year Revenue Requirement</w:t>
      </w:r>
    </w:p>
    <w:tbl>
      <w:tblPr>
        <w:tblStyle w:val="TableGrid"/>
        <w:tblW w:w="0" w:type="auto"/>
        <w:tblInd w:w="720" w:type="dxa"/>
        <w:tblLayout w:type="fixed"/>
        <w:tblLook w:val="04A0" w:firstRow="1" w:lastRow="0" w:firstColumn="1" w:lastColumn="0" w:noHBand="0" w:noVBand="1"/>
      </w:tblPr>
      <w:tblGrid>
        <w:gridCol w:w="3415"/>
        <w:gridCol w:w="1584"/>
        <w:gridCol w:w="1584"/>
        <w:gridCol w:w="1584"/>
      </w:tblGrid>
      <w:tr w:rsidR="001A30E6" w14:paraId="4882526D" w14:textId="77777777" w:rsidTr="001A30E6">
        <w:trPr>
          <w:trHeight w:val="288"/>
        </w:trPr>
        <w:tc>
          <w:tcPr>
            <w:tcW w:w="3415" w:type="dxa"/>
          </w:tcPr>
          <w:p w14:paraId="688661DE" w14:textId="77777777" w:rsidR="001A30E6" w:rsidRDefault="001A30E6" w:rsidP="003454A7"/>
        </w:tc>
        <w:tc>
          <w:tcPr>
            <w:tcW w:w="1584" w:type="dxa"/>
          </w:tcPr>
          <w:p w14:paraId="06656947" w14:textId="77777777" w:rsidR="001A30E6" w:rsidRDefault="001A30E6" w:rsidP="001932B8">
            <w:pPr>
              <w:jc w:val="center"/>
            </w:pPr>
            <w:r>
              <w:t>Water</w:t>
            </w:r>
          </w:p>
        </w:tc>
        <w:tc>
          <w:tcPr>
            <w:tcW w:w="1584" w:type="dxa"/>
          </w:tcPr>
          <w:p w14:paraId="7B848448" w14:textId="77777777" w:rsidR="001A30E6" w:rsidRDefault="001A30E6" w:rsidP="001932B8">
            <w:pPr>
              <w:jc w:val="center"/>
            </w:pPr>
            <w:r>
              <w:t>Wastewater</w:t>
            </w:r>
          </w:p>
        </w:tc>
        <w:tc>
          <w:tcPr>
            <w:tcW w:w="1584" w:type="dxa"/>
          </w:tcPr>
          <w:p w14:paraId="25D3C6E7" w14:textId="77777777" w:rsidR="001A30E6" w:rsidRDefault="001A30E6" w:rsidP="001932B8">
            <w:pPr>
              <w:jc w:val="center"/>
            </w:pPr>
            <w:r>
              <w:t>Total</w:t>
            </w:r>
          </w:p>
        </w:tc>
      </w:tr>
      <w:tr w:rsidR="001A30E6" w14:paraId="359B33BF" w14:textId="77777777" w:rsidTr="001A30E6">
        <w:trPr>
          <w:trHeight w:val="288"/>
        </w:trPr>
        <w:tc>
          <w:tcPr>
            <w:tcW w:w="3415" w:type="dxa"/>
          </w:tcPr>
          <w:p w14:paraId="4AA0F684" w14:textId="77777777" w:rsidR="001A30E6" w:rsidRDefault="001A30E6" w:rsidP="0030745A">
            <w:pPr>
              <w:pStyle w:val="Revision"/>
            </w:pPr>
            <w:proofErr w:type="spellStart"/>
            <w:r>
              <w:t>O&amp;M</w:t>
            </w:r>
            <w:proofErr w:type="spellEnd"/>
          </w:p>
        </w:tc>
        <w:tc>
          <w:tcPr>
            <w:tcW w:w="1584" w:type="dxa"/>
          </w:tcPr>
          <w:p w14:paraId="1C1DF468" w14:textId="77777777" w:rsidR="001A30E6" w:rsidRDefault="001A30E6" w:rsidP="00EA4497">
            <w:pPr>
              <w:jc w:val="right"/>
            </w:pPr>
            <w:r>
              <w:t>$122,916,759</w:t>
            </w:r>
          </w:p>
        </w:tc>
        <w:tc>
          <w:tcPr>
            <w:tcW w:w="1584" w:type="dxa"/>
          </w:tcPr>
          <w:p w14:paraId="4435F413" w14:textId="77777777" w:rsidR="001A30E6" w:rsidRDefault="001A30E6" w:rsidP="00EA4497">
            <w:pPr>
              <w:jc w:val="right"/>
            </w:pPr>
            <w:r>
              <w:t>$106,570,746</w:t>
            </w:r>
          </w:p>
        </w:tc>
        <w:tc>
          <w:tcPr>
            <w:tcW w:w="1584" w:type="dxa"/>
          </w:tcPr>
          <w:p w14:paraId="64E162E1" w14:textId="77777777" w:rsidR="001A30E6" w:rsidRDefault="001A30E6" w:rsidP="00EA4497">
            <w:pPr>
              <w:jc w:val="right"/>
            </w:pPr>
            <w:r>
              <w:t>$229,487,505</w:t>
            </w:r>
          </w:p>
        </w:tc>
      </w:tr>
      <w:tr w:rsidR="001A30E6" w14:paraId="782679D2" w14:textId="77777777" w:rsidTr="001A30E6">
        <w:trPr>
          <w:trHeight w:val="288"/>
        </w:trPr>
        <w:tc>
          <w:tcPr>
            <w:tcW w:w="3415" w:type="dxa"/>
          </w:tcPr>
          <w:p w14:paraId="1E1CF058" w14:textId="77777777" w:rsidR="001A30E6" w:rsidRDefault="001A30E6" w:rsidP="003454A7">
            <w:r>
              <w:t>Other Costs</w:t>
            </w:r>
          </w:p>
        </w:tc>
        <w:tc>
          <w:tcPr>
            <w:tcW w:w="1584" w:type="dxa"/>
          </w:tcPr>
          <w:p w14:paraId="573D1E28" w14:textId="77777777" w:rsidR="001A30E6" w:rsidRDefault="001A30E6" w:rsidP="00EA4497">
            <w:pPr>
              <w:jc w:val="right"/>
            </w:pPr>
            <w:r>
              <w:t>13,015,245</w:t>
            </w:r>
          </w:p>
        </w:tc>
        <w:tc>
          <w:tcPr>
            <w:tcW w:w="1584" w:type="dxa"/>
          </w:tcPr>
          <w:p w14:paraId="5EBADB97" w14:textId="77777777" w:rsidR="001A30E6" w:rsidRDefault="001A30E6" w:rsidP="00EA4497">
            <w:pPr>
              <w:jc w:val="right"/>
            </w:pPr>
            <w:r>
              <w:t>1,269,078</w:t>
            </w:r>
          </w:p>
        </w:tc>
        <w:tc>
          <w:tcPr>
            <w:tcW w:w="1584" w:type="dxa"/>
          </w:tcPr>
          <w:p w14:paraId="418721BF" w14:textId="77777777" w:rsidR="001A30E6" w:rsidRDefault="001A30E6" w:rsidP="00EA4497">
            <w:pPr>
              <w:jc w:val="right"/>
            </w:pPr>
            <w:r>
              <w:t>14,284,323</w:t>
            </w:r>
          </w:p>
        </w:tc>
      </w:tr>
      <w:tr w:rsidR="001A30E6" w14:paraId="75419681" w14:textId="77777777" w:rsidTr="001A30E6">
        <w:trPr>
          <w:trHeight w:val="288"/>
        </w:trPr>
        <w:tc>
          <w:tcPr>
            <w:tcW w:w="3415" w:type="dxa"/>
          </w:tcPr>
          <w:p w14:paraId="771C5A88" w14:textId="77777777" w:rsidR="001A30E6" w:rsidRDefault="001A30E6" w:rsidP="003454A7">
            <w:r>
              <w:t>Capital Costs</w:t>
            </w:r>
          </w:p>
        </w:tc>
        <w:tc>
          <w:tcPr>
            <w:tcW w:w="1584" w:type="dxa"/>
          </w:tcPr>
          <w:p w14:paraId="15CA0D51" w14:textId="77777777" w:rsidR="001A30E6" w:rsidRDefault="001A30E6" w:rsidP="00EA4497">
            <w:pPr>
              <w:jc w:val="right"/>
            </w:pPr>
            <w:r>
              <w:t>86,592,831</w:t>
            </w:r>
          </w:p>
        </w:tc>
        <w:tc>
          <w:tcPr>
            <w:tcW w:w="1584" w:type="dxa"/>
          </w:tcPr>
          <w:p w14:paraId="036DA449" w14:textId="77777777" w:rsidR="001A30E6" w:rsidRDefault="001A30E6" w:rsidP="00EA4497">
            <w:pPr>
              <w:jc w:val="right"/>
            </w:pPr>
            <w:r>
              <w:t>80,478,510</w:t>
            </w:r>
          </w:p>
        </w:tc>
        <w:tc>
          <w:tcPr>
            <w:tcW w:w="1584" w:type="dxa"/>
          </w:tcPr>
          <w:p w14:paraId="20443F6A" w14:textId="77777777" w:rsidR="001A30E6" w:rsidRDefault="001A30E6" w:rsidP="00EA4497">
            <w:pPr>
              <w:jc w:val="right"/>
            </w:pPr>
            <w:r>
              <w:t>167,071,341</w:t>
            </w:r>
          </w:p>
        </w:tc>
      </w:tr>
      <w:tr w:rsidR="001A30E6" w14:paraId="12C36955" w14:textId="77777777" w:rsidTr="001A30E6">
        <w:trPr>
          <w:trHeight w:val="288"/>
        </w:trPr>
        <w:tc>
          <w:tcPr>
            <w:tcW w:w="3415" w:type="dxa"/>
          </w:tcPr>
          <w:p w14:paraId="7037BA43" w14:textId="77777777" w:rsidR="001A30E6" w:rsidRDefault="001A30E6" w:rsidP="003454A7">
            <w:r>
              <w:t>DSC Requirement</w:t>
            </w:r>
          </w:p>
        </w:tc>
        <w:tc>
          <w:tcPr>
            <w:tcW w:w="1584" w:type="dxa"/>
          </w:tcPr>
          <w:p w14:paraId="24F18FA8" w14:textId="77777777" w:rsidR="001A30E6" w:rsidRDefault="001A30E6" w:rsidP="00EA4497">
            <w:pPr>
              <w:jc w:val="right"/>
            </w:pPr>
            <w:r>
              <w:t>83,672,407</w:t>
            </w:r>
          </w:p>
        </w:tc>
        <w:tc>
          <w:tcPr>
            <w:tcW w:w="1584" w:type="dxa"/>
          </w:tcPr>
          <w:p w14:paraId="6220E87C" w14:textId="77777777" w:rsidR="001A30E6" w:rsidRDefault="001A30E6" w:rsidP="00EA4497">
            <w:pPr>
              <w:jc w:val="right"/>
            </w:pPr>
            <w:r>
              <w:t>69,785,777</w:t>
            </w:r>
          </w:p>
        </w:tc>
        <w:tc>
          <w:tcPr>
            <w:tcW w:w="1584" w:type="dxa"/>
          </w:tcPr>
          <w:p w14:paraId="2383CFB0" w14:textId="77777777" w:rsidR="001A30E6" w:rsidRDefault="001A30E6" w:rsidP="00EA4497">
            <w:pPr>
              <w:jc w:val="right"/>
            </w:pPr>
            <w:r>
              <w:t>153,458,184</w:t>
            </w:r>
          </w:p>
        </w:tc>
      </w:tr>
      <w:tr w:rsidR="001A30E6" w14:paraId="2252316E" w14:textId="77777777" w:rsidTr="001A30E6">
        <w:trPr>
          <w:trHeight w:val="288"/>
        </w:trPr>
        <w:tc>
          <w:tcPr>
            <w:tcW w:w="3415" w:type="dxa"/>
          </w:tcPr>
          <w:p w14:paraId="6DACA5E9" w14:textId="77777777" w:rsidR="001A30E6" w:rsidRDefault="001A30E6" w:rsidP="003454A7">
            <w:r>
              <w:t>Direct Retail Allocation</w:t>
            </w:r>
          </w:p>
        </w:tc>
        <w:tc>
          <w:tcPr>
            <w:tcW w:w="1584" w:type="dxa"/>
          </w:tcPr>
          <w:p w14:paraId="1365D927" w14:textId="77777777" w:rsidR="001A30E6" w:rsidRDefault="001A30E6" w:rsidP="00EA4497">
            <w:pPr>
              <w:jc w:val="right"/>
            </w:pPr>
            <w:r>
              <w:t>(2,270,910)</w:t>
            </w:r>
          </w:p>
        </w:tc>
        <w:tc>
          <w:tcPr>
            <w:tcW w:w="1584" w:type="dxa"/>
          </w:tcPr>
          <w:p w14:paraId="45486A3C" w14:textId="77777777" w:rsidR="001A30E6" w:rsidRDefault="001A30E6" w:rsidP="00EA4497">
            <w:pPr>
              <w:jc w:val="right"/>
            </w:pPr>
            <w:r>
              <w:t>(1,269,078)</w:t>
            </w:r>
          </w:p>
        </w:tc>
        <w:tc>
          <w:tcPr>
            <w:tcW w:w="1584" w:type="dxa"/>
          </w:tcPr>
          <w:p w14:paraId="06205B10" w14:textId="77777777" w:rsidR="001A30E6" w:rsidRDefault="001A30E6" w:rsidP="00EA4497">
            <w:pPr>
              <w:jc w:val="right"/>
            </w:pPr>
            <w:r>
              <w:t>(3,539,988)</w:t>
            </w:r>
          </w:p>
        </w:tc>
      </w:tr>
      <w:tr w:rsidR="001A30E6" w14:paraId="260F3BEB" w14:textId="77777777" w:rsidTr="001A30E6">
        <w:trPr>
          <w:trHeight w:val="288"/>
        </w:trPr>
        <w:tc>
          <w:tcPr>
            <w:tcW w:w="3415" w:type="dxa"/>
          </w:tcPr>
          <w:p w14:paraId="463F20C7" w14:textId="77777777" w:rsidR="001A30E6" w:rsidRDefault="001A30E6" w:rsidP="003454A7">
            <w:r>
              <w:t>Total Revenue Requirement</w:t>
            </w:r>
          </w:p>
        </w:tc>
        <w:tc>
          <w:tcPr>
            <w:tcW w:w="1584" w:type="dxa"/>
          </w:tcPr>
          <w:p w14:paraId="7ED947A2" w14:textId="77777777" w:rsidR="001A30E6" w:rsidRDefault="001A30E6" w:rsidP="00EA4497">
            <w:pPr>
              <w:jc w:val="right"/>
            </w:pPr>
            <w:r>
              <w:t>$303,926,332</w:t>
            </w:r>
          </w:p>
        </w:tc>
        <w:tc>
          <w:tcPr>
            <w:tcW w:w="1584" w:type="dxa"/>
          </w:tcPr>
          <w:p w14:paraId="709E0DC8" w14:textId="01890E2B" w:rsidR="001A30E6" w:rsidRDefault="001A30E6" w:rsidP="00EA4497">
            <w:pPr>
              <w:jc w:val="right"/>
            </w:pPr>
            <w:r>
              <w:t>$256,835,03</w:t>
            </w:r>
            <w:r w:rsidR="00F53118">
              <w:t>3</w:t>
            </w:r>
          </w:p>
        </w:tc>
        <w:tc>
          <w:tcPr>
            <w:tcW w:w="1584" w:type="dxa"/>
          </w:tcPr>
          <w:p w14:paraId="7A839C47" w14:textId="61CCD0BE" w:rsidR="001A30E6" w:rsidRDefault="001A30E6" w:rsidP="00EA4497">
            <w:pPr>
              <w:jc w:val="right"/>
            </w:pPr>
            <w:r>
              <w:t>$</w:t>
            </w:r>
            <w:r w:rsidR="00F53118">
              <w:t>560</w:t>
            </w:r>
            <w:r>
              <w:t>,</w:t>
            </w:r>
            <w:r w:rsidR="00F53118">
              <w:t>761</w:t>
            </w:r>
            <w:r>
              <w:t>,</w:t>
            </w:r>
            <w:r w:rsidR="00F53118">
              <w:t>365</w:t>
            </w:r>
          </w:p>
        </w:tc>
      </w:tr>
    </w:tbl>
    <w:p w14:paraId="52155C6B" w14:textId="53B63C4D" w:rsidR="00425112" w:rsidRPr="00A27550" w:rsidRDefault="001B2827" w:rsidP="003454A7">
      <w:pPr>
        <w:pStyle w:val="Heading2"/>
        <w:spacing w:before="240"/>
      </w:pPr>
      <w:bookmarkStart w:id="8" w:name="_Toc5827133"/>
      <w:bookmarkEnd w:id="3"/>
      <w:r>
        <w:t>Wholesale Customer A</w:t>
      </w:r>
      <w:r w:rsidR="00D967AF">
        <w:t>djustments</w:t>
      </w:r>
      <w:bookmarkEnd w:id="8"/>
    </w:p>
    <w:p w14:paraId="5FF809E7" w14:textId="0C84BADF" w:rsidR="00001922" w:rsidRDefault="00F711FF" w:rsidP="00F711FF">
      <w:pPr>
        <w:pStyle w:val="Questions"/>
      </w:pPr>
      <w:r>
        <w:t>Q.</w:t>
      </w:r>
      <w:r>
        <w:tab/>
      </w:r>
      <w:bookmarkStart w:id="9" w:name="_Hlk536718444"/>
      <w:r w:rsidR="00001922">
        <w:t xml:space="preserve">did aw make adjustments to the revenue requirement for the wholesale customers impacted by this filing based on the commission’s </w:t>
      </w:r>
      <w:r w:rsidR="001932B8" w:rsidRPr="002A49AA">
        <w:t>order on rehearing</w:t>
      </w:r>
      <w:r w:rsidR="001932B8">
        <w:t xml:space="preserve"> </w:t>
      </w:r>
      <w:r w:rsidR="00001922">
        <w:t>in docket no. 42857?</w:t>
      </w:r>
    </w:p>
    <w:p w14:paraId="378FC482" w14:textId="5A815FDC" w:rsidR="00001922" w:rsidRDefault="00001922" w:rsidP="001D5D82">
      <w:pPr>
        <w:pStyle w:val="Answers"/>
      </w:pPr>
      <w:r>
        <w:t>A.</w:t>
      </w:r>
      <w:r>
        <w:tab/>
        <w:t>Yes.  As discussed in the Direct Testimony of David Anders, Docket No. 42857 was an appeal by four Districts</w:t>
      </w:r>
      <w:r w:rsidR="008449C2">
        <w:t>—N</w:t>
      </w:r>
      <w:r w:rsidR="002725AA">
        <w:t xml:space="preserve">orth Austin Municipal Utility District No. 1, </w:t>
      </w:r>
      <w:proofErr w:type="spellStart"/>
      <w:r w:rsidR="002725AA">
        <w:t>Northtown</w:t>
      </w:r>
      <w:proofErr w:type="spellEnd"/>
      <w:r w:rsidR="002725AA">
        <w:t xml:space="preserve"> Municipal Utility District, Travis County Water Control and Improvement District No.</w:t>
      </w:r>
      <w:r w:rsidR="00AB7817">
        <w:t> </w:t>
      </w:r>
      <w:r w:rsidR="002725AA">
        <w:t>10, and Wells Branch Municipal</w:t>
      </w:r>
      <w:r w:rsidR="008449C2">
        <w:t xml:space="preserve"> Utility District</w:t>
      </w:r>
      <w:r w:rsidR="00340D75">
        <w:t xml:space="preserve"> (Petitioners) </w:t>
      </w:r>
      <w:r w:rsidR="008449C2">
        <w:t>—o</w:t>
      </w:r>
      <w:r>
        <w:t xml:space="preserve">f the previous rate </w:t>
      </w:r>
      <w:r>
        <w:lastRenderedPageBreak/>
        <w:t xml:space="preserve">increase implemented by AW.  The </w:t>
      </w:r>
      <w:r w:rsidR="002725AA">
        <w:t>Order on Rehearing</w:t>
      </w:r>
      <w:r>
        <w:t xml:space="preserve"> approved AW’s rates for t</w:t>
      </w:r>
      <w:r w:rsidR="0084491A">
        <w:t>h</w:t>
      </w:r>
      <w:r>
        <w:t xml:space="preserve">e </w:t>
      </w:r>
      <w:r w:rsidR="0084491A">
        <w:t>P</w:t>
      </w:r>
      <w:r>
        <w:t>etitioners, subject to a number of adjustments.</w:t>
      </w:r>
    </w:p>
    <w:p w14:paraId="1845806A" w14:textId="3C011866" w:rsidR="00F711FF" w:rsidRDefault="00001922" w:rsidP="00F711FF">
      <w:pPr>
        <w:pStyle w:val="Questions"/>
      </w:pPr>
      <w:r>
        <w:t>q.</w:t>
      </w:r>
      <w:r>
        <w:tab/>
      </w:r>
      <w:r w:rsidR="00F711FF">
        <w:t>did aw agree with the commission</w:t>
      </w:r>
      <w:r w:rsidR="00A43C76">
        <w:t>’</w:t>
      </w:r>
      <w:r w:rsidR="00F711FF">
        <w:t xml:space="preserve">s </w:t>
      </w:r>
      <w:r w:rsidR="00F711FF" w:rsidRPr="008449C2">
        <w:t>order</w:t>
      </w:r>
      <w:r w:rsidR="00F711FF">
        <w:t xml:space="preserve"> </w:t>
      </w:r>
      <w:r w:rsidR="008449C2">
        <w:t xml:space="preserve">on rehearing </w:t>
      </w:r>
      <w:r w:rsidR="00F711FF">
        <w:t>in docket no.</w:t>
      </w:r>
      <w:r w:rsidR="00AB7817">
        <w:t xml:space="preserve"> </w:t>
      </w:r>
      <w:r w:rsidR="00F711FF">
        <w:t xml:space="preserve">42857 that a number of specific revenue requirements should not be allocated to </w:t>
      </w:r>
      <w:r w:rsidR="00847DA1">
        <w:t xml:space="preserve">the </w:t>
      </w:r>
      <w:r w:rsidR="00F711FF">
        <w:t>petitioners</w:t>
      </w:r>
      <w:r w:rsidR="00847DA1">
        <w:t xml:space="preserve"> in that docket</w:t>
      </w:r>
      <w:r w:rsidR="00F711FF">
        <w:t xml:space="preserve">? </w:t>
      </w:r>
      <w:bookmarkEnd w:id="9"/>
      <w:r w:rsidR="00F711FF">
        <w:t xml:space="preserve"> </w:t>
      </w:r>
    </w:p>
    <w:p w14:paraId="3D5C2784" w14:textId="48DBCFA6" w:rsidR="00F711FF" w:rsidRPr="00F711FF" w:rsidRDefault="00F711FF" w:rsidP="00F711FF">
      <w:pPr>
        <w:pStyle w:val="Answers"/>
      </w:pPr>
      <w:r>
        <w:t>A.</w:t>
      </w:r>
      <w:r>
        <w:tab/>
        <w:t xml:space="preserve">Yes.  </w:t>
      </w:r>
      <w:r w:rsidRPr="00685EE5">
        <w:t xml:space="preserve">During Docket No. 42857, AW and the </w:t>
      </w:r>
      <w:r w:rsidR="0084491A">
        <w:t>P</w:t>
      </w:r>
      <w:r w:rsidRPr="00847DA1">
        <w:t>etitioners</w:t>
      </w:r>
      <w:r w:rsidRPr="00685EE5">
        <w:t xml:space="preserve"> </w:t>
      </w:r>
      <w:r w:rsidR="00847DA1">
        <w:t xml:space="preserve">in that docket </w:t>
      </w:r>
      <w:r w:rsidRPr="00685EE5">
        <w:t xml:space="preserve">agreed that a number of specific revenue requirements should not be allocated to </w:t>
      </w:r>
      <w:r>
        <w:t>any of th</w:t>
      </w:r>
      <w:r w:rsidR="0084491A">
        <w:t>ose P</w:t>
      </w:r>
      <w:r>
        <w:t xml:space="preserve">etitioners. </w:t>
      </w:r>
      <w:r w:rsidR="00AC02A4">
        <w:t xml:space="preserve"> </w:t>
      </w:r>
      <w:r w:rsidRPr="00685EE5">
        <w:t xml:space="preserve">Since both AW and the </w:t>
      </w:r>
      <w:r w:rsidR="00340D75">
        <w:t>Petitioners</w:t>
      </w:r>
      <w:r w:rsidR="00847DA1">
        <w:t xml:space="preserve"> </w:t>
      </w:r>
      <w:r w:rsidRPr="00685EE5">
        <w:t xml:space="preserve">agreed these items should not be included for </w:t>
      </w:r>
      <w:r w:rsidR="0084491A">
        <w:t>those P</w:t>
      </w:r>
      <w:r w:rsidRPr="00685EE5">
        <w:t>etitioners, the A</w:t>
      </w:r>
      <w:r w:rsidR="00AC02A4">
        <w:t xml:space="preserve">dministrative </w:t>
      </w:r>
      <w:r w:rsidRPr="00685EE5">
        <w:t>L</w:t>
      </w:r>
      <w:r w:rsidR="00AC02A4">
        <w:t xml:space="preserve">aw </w:t>
      </w:r>
      <w:r w:rsidRPr="00685EE5">
        <w:t>J</w:t>
      </w:r>
      <w:r w:rsidR="00AC02A4">
        <w:t>udge</w:t>
      </w:r>
      <w:r w:rsidR="00847DA1">
        <w:t>’s</w:t>
      </w:r>
      <w:r w:rsidR="00AC02A4">
        <w:t xml:space="preserve"> (</w:t>
      </w:r>
      <w:proofErr w:type="spellStart"/>
      <w:r w:rsidR="00AC02A4">
        <w:t>ALJ</w:t>
      </w:r>
      <w:proofErr w:type="spellEnd"/>
      <w:r w:rsidR="00AC02A4">
        <w:t>)</w:t>
      </w:r>
      <w:r w:rsidRPr="00685EE5">
        <w:t xml:space="preserve"> Proposal for Decision and the </w:t>
      </w:r>
      <w:r w:rsidRPr="008449C2">
        <w:t>Order</w:t>
      </w:r>
      <w:r w:rsidR="008449C2">
        <w:t xml:space="preserve"> on Rehearing</w:t>
      </w:r>
      <w:r w:rsidRPr="00685EE5">
        <w:t xml:space="preserve"> assumed these costs would be eliminated from revenue requirements for th</w:t>
      </w:r>
      <w:r w:rsidR="0084491A">
        <w:t>ose P</w:t>
      </w:r>
      <w:r w:rsidRPr="00685EE5">
        <w:t>etitioner</w:t>
      </w:r>
      <w:r>
        <w:t xml:space="preserve">s. </w:t>
      </w:r>
    </w:p>
    <w:p w14:paraId="1364D7F6" w14:textId="5C51C1BC" w:rsidR="00F711FF" w:rsidRPr="00685EE5" w:rsidRDefault="00F711FF" w:rsidP="00F711FF">
      <w:pPr>
        <w:pStyle w:val="Answer2"/>
      </w:pPr>
      <w:r w:rsidRPr="00685EE5">
        <w:t>A listing of the AW agreed</w:t>
      </w:r>
      <w:r w:rsidR="005C2DB7">
        <w:t>-</w:t>
      </w:r>
      <w:r w:rsidRPr="00685EE5">
        <w:t xml:space="preserve">upon items to not include in </w:t>
      </w:r>
      <w:r w:rsidR="005C2DB7">
        <w:t xml:space="preserve">the </w:t>
      </w:r>
      <w:r w:rsidR="00DD228A">
        <w:t>P</w:t>
      </w:r>
      <w:r w:rsidRPr="00685EE5">
        <w:t>etitioner</w:t>
      </w:r>
      <w:r w:rsidR="005C2DB7">
        <w:t>s’</w:t>
      </w:r>
      <w:r w:rsidRPr="00685EE5">
        <w:t xml:space="preserve"> and outside city revenue requirements is shown below:</w:t>
      </w:r>
    </w:p>
    <w:p w14:paraId="6C9BD8F8" w14:textId="77777777" w:rsidR="00F711FF" w:rsidRPr="00685EE5" w:rsidRDefault="00F711FF" w:rsidP="008307BE">
      <w:pPr>
        <w:pStyle w:val="LGBlockText"/>
        <w:numPr>
          <w:ilvl w:val="3"/>
          <w:numId w:val="12"/>
        </w:numPr>
        <w:spacing w:before="120"/>
        <w:ind w:hanging="720"/>
      </w:pPr>
      <w:r w:rsidRPr="00685EE5">
        <w:t xml:space="preserve">Land Management Division </w:t>
      </w:r>
    </w:p>
    <w:p w14:paraId="31DF81C7" w14:textId="77777777" w:rsidR="00F711FF" w:rsidRPr="00685EE5" w:rsidRDefault="00F711FF" w:rsidP="00CE423D">
      <w:pPr>
        <w:pStyle w:val="LGBlockText"/>
        <w:numPr>
          <w:ilvl w:val="3"/>
          <w:numId w:val="12"/>
        </w:numPr>
        <w:ind w:hanging="720"/>
      </w:pPr>
      <w:r w:rsidRPr="00685EE5">
        <w:t xml:space="preserve">Balcones </w:t>
      </w:r>
      <w:proofErr w:type="spellStart"/>
      <w:r w:rsidRPr="00685EE5">
        <w:t>Canyonland</w:t>
      </w:r>
      <w:proofErr w:type="spellEnd"/>
      <w:r w:rsidRPr="00685EE5">
        <w:t xml:space="preserve"> Preserve</w:t>
      </w:r>
    </w:p>
    <w:p w14:paraId="6682877B" w14:textId="77777777" w:rsidR="00F711FF" w:rsidRPr="00685EE5" w:rsidRDefault="00F711FF" w:rsidP="00CE423D">
      <w:pPr>
        <w:pStyle w:val="LGBlockText"/>
        <w:numPr>
          <w:ilvl w:val="3"/>
          <w:numId w:val="12"/>
        </w:numPr>
        <w:ind w:hanging="720"/>
      </w:pPr>
      <w:proofErr w:type="spellStart"/>
      <w:r w:rsidRPr="00685EE5">
        <w:t>Reicher</w:t>
      </w:r>
      <w:proofErr w:type="spellEnd"/>
      <w:r w:rsidRPr="00685EE5">
        <w:t xml:space="preserve"> Ranch</w:t>
      </w:r>
    </w:p>
    <w:p w14:paraId="389471DF" w14:textId="77777777" w:rsidR="00F711FF" w:rsidRPr="00685EE5" w:rsidRDefault="00F711FF" w:rsidP="00CE423D">
      <w:pPr>
        <w:pStyle w:val="LGBlockText"/>
        <w:numPr>
          <w:ilvl w:val="3"/>
          <w:numId w:val="12"/>
        </w:numPr>
        <w:ind w:hanging="720"/>
      </w:pPr>
      <w:r w:rsidRPr="00685EE5">
        <w:t>Bad Debt Expense</w:t>
      </w:r>
    </w:p>
    <w:p w14:paraId="31E138FA" w14:textId="77777777" w:rsidR="00F711FF" w:rsidRPr="00685EE5" w:rsidRDefault="00F711FF" w:rsidP="00CE423D">
      <w:pPr>
        <w:pStyle w:val="LGBlockText"/>
        <w:numPr>
          <w:ilvl w:val="3"/>
          <w:numId w:val="12"/>
        </w:numPr>
        <w:ind w:hanging="720"/>
      </w:pPr>
      <w:r w:rsidRPr="00685EE5">
        <w:t>Accounts Receivable Leak Adjustment</w:t>
      </w:r>
    </w:p>
    <w:p w14:paraId="285394CE" w14:textId="77777777" w:rsidR="00F711FF" w:rsidRPr="00685EE5" w:rsidRDefault="00F711FF" w:rsidP="00CE423D">
      <w:pPr>
        <w:pStyle w:val="LGBlockText"/>
        <w:numPr>
          <w:ilvl w:val="3"/>
          <w:numId w:val="12"/>
        </w:numPr>
        <w:ind w:hanging="720"/>
      </w:pPr>
      <w:r w:rsidRPr="00685EE5">
        <w:t>Public Improvement District</w:t>
      </w:r>
    </w:p>
    <w:p w14:paraId="29806F57" w14:textId="77777777" w:rsidR="00F711FF" w:rsidRPr="00685EE5" w:rsidRDefault="00F711FF" w:rsidP="00CE423D">
      <w:pPr>
        <w:pStyle w:val="LGBlockText"/>
        <w:numPr>
          <w:ilvl w:val="3"/>
          <w:numId w:val="12"/>
        </w:numPr>
        <w:ind w:hanging="720"/>
      </w:pPr>
      <w:r w:rsidRPr="00685EE5">
        <w:t xml:space="preserve">Chief Sustainability Officer </w:t>
      </w:r>
    </w:p>
    <w:p w14:paraId="3F3C218A" w14:textId="77777777" w:rsidR="00F711FF" w:rsidRPr="00685EE5" w:rsidRDefault="00F711FF" w:rsidP="00CE423D">
      <w:pPr>
        <w:pStyle w:val="LGBlockText"/>
        <w:numPr>
          <w:ilvl w:val="3"/>
          <w:numId w:val="12"/>
        </w:numPr>
        <w:ind w:hanging="720"/>
      </w:pPr>
      <w:r w:rsidRPr="00685EE5">
        <w:t>311 System Support</w:t>
      </w:r>
    </w:p>
    <w:p w14:paraId="00DF892C" w14:textId="77777777" w:rsidR="00F711FF" w:rsidRPr="00685EE5" w:rsidRDefault="00F711FF" w:rsidP="00CE423D">
      <w:pPr>
        <w:pStyle w:val="LGBlockText"/>
        <w:numPr>
          <w:ilvl w:val="3"/>
          <w:numId w:val="12"/>
        </w:numPr>
        <w:ind w:hanging="720"/>
      </w:pPr>
      <w:r w:rsidRPr="00685EE5">
        <w:t>Radio Communications Fund</w:t>
      </w:r>
    </w:p>
    <w:p w14:paraId="1A9E0EE4" w14:textId="77777777" w:rsidR="00F711FF" w:rsidRPr="00685EE5" w:rsidRDefault="00F711FF" w:rsidP="00CE423D">
      <w:pPr>
        <w:pStyle w:val="LGBlockText"/>
        <w:numPr>
          <w:ilvl w:val="3"/>
          <w:numId w:val="12"/>
        </w:numPr>
        <w:ind w:hanging="720"/>
      </w:pPr>
      <w:proofErr w:type="spellStart"/>
      <w:r w:rsidRPr="00685EE5">
        <w:t>AFD</w:t>
      </w:r>
      <w:proofErr w:type="spellEnd"/>
      <w:r w:rsidRPr="00685EE5">
        <w:t xml:space="preserve"> Transfer for Hazmat Prevention</w:t>
      </w:r>
    </w:p>
    <w:p w14:paraId="3CADF342" w14:textId="77777777" w:rsidR="00F711FF" w:rsidRPr="00685EE5" w:rsidRDefault="00F711FF" w:rsidP="00CE423D">
      <w:pPr>
        <w:pStyle w:val="LGBlockText"/>
        <w:numPr>
          <w:ilvl w:val="3"/>
          <w:numId w:val="12"/>
        </w:numPr>
        <w:ind w:hanging="720"/>
      </w:pPr>
      <w:proofErr w:type="spellStart"/>
      <w:r w:rsidRPr="00685EE5">
        <w:t>AFD</w:t>
      </w:r>
      <w:proofErr w:type="spellEnd"/>
      <w:r w:rsidRPr="00685EE5">
        <w:t xml:space="preserve"> Transfer for Homeland Security</w:t>
      </w:r>
    </w:p>
    <w:p w14:paraId="7859F351" w14:textId="77777777" w:rsidR="00F711FF" w:rsidRPr="00685EE5" w:rsidRDefault="00F711FF" w:rsidP="00CE423D">
      <w:pPr>
        <w:pStyle w:val="LGBlockText"/>
        <w:numPr>
          <w:ilvl w:val="3"/>
          <w:numId w:val="12"/>
        </w:numPr>
        <w:ind w:hanging="720"/>
      </w:pPr>
      <w:r w:rsidRPr="00685EE5">
        <w:t>Lobbyists-Legislature</w:t>
      </w:r>
    </w:p>
    <w:p w14:paraId="2DD865C2" w14:textId="77777777" w:rsidR="00F711FF" w:rsidRPr="00685EE5" w:rsidRDefault="00F711FF" w:rsidP="00CE423D">
      <w:pPr>
        <w:pStyle w:val="LGBlockText"/>
        <w:numPr>
          <w:ilvl w:val="3"/>
          <w:numId w:val="12"/>
        </w:numPr>
        <w:ind w:hanging="720"/>
      </w:pPr>
      <w:r w:rsidRPr="00685EE5">
        <w:t>One-Stop Shop</w:t>
      </w:r>
    </w:p>
    <w:p w14:paraId="0360A218" w14:textId="3D5FD1DF" w:rsidR="00F711FF" w:rsidRPr="00685EE5" w:rsidRDefault="00F711FF" w:rsidP="0030745A">
      <w:pPr>
        <w:pStyle w:val="LGBlockText"/>
        <w:numPr>
          <w:ilvl w:val="3"/>
          <w:numId w:val="12"/>
        </w:numPr>
        <w:ind w:hanging="720"/>
      </w:pPr>
      <w:r w:rsidRPr="00685EE5">
        <w:t>City Hall Water Feature-Capital Costs</w:t>
      </w:r>
      <w:r w:rsidR="0030745A">
        <w:br w:type="page"/>
      </w:r>
    </w:p>
    <w:p w14:paraId="4EBCFF22" w14:textId="77777777" w:rsidR="00F711FF" w:rsidRPr="00685EE5" w:rsidRDefault="00F711FF" w:rsidP="00CE423D">
      <w:pPr>
        <w:pStyle w:val="LGBlockText"/>
        <w:numPr>
          <w:ilvl w:val="3"/>
          <w:numId w:val="12"/>
        </w:numPr>
        <w:ind w:hanging="720"/>
      </w:pPr>
      <w:proofErr w:type="spellStart"/>
      <w:r w:rsidRPr="00685EE5">
        <w:lastRenderedPageBreak/>
        <w:t>Reicher</w:t>
      </w:r>
      <w:proofErr w:type="spellEnd"/>
      <w:r w:rsidRPr="00685EE5">
        <w:t xml:space="preserve"> Ranch-Capital Costs</w:t>
      </w:r>
    </w:p>
    <w:p w14:paraId="43948F59" w14:textId="3199F179" w:rsidR="00F711FF" w:rsidRPr="00685EE5" w:rsidRDefault="00F711FF" w:rsidP="00CE423D">
      <w:pPr>
        <w:pStyle w:val="LGBlockText"/>
        <w:numPr>
          <w:ilvl w:val="3"/>
          <w:numId w:val="12"/>
        </w:numPr>
        <w:ind w:hanging="720"/>
      </w:pPr>
      <w:r w:rsidRPr="00685EE5">
        <w:t>Austin Youth River Watch</w:t>
      </w:r>
      <w:r w:rsidR="00F811ED">
        <w:rPr>
          <w:rStyle w:val="FootnoteReference"/>
        </w:rPr>
        <w:footnoteReference w:id="1"/>
      </w:r>
    </w:p>
    <w:p w14:paraId="75CE0FA0" w14:textId="2B83DAAB" w:rsidR="00ED4DB3" w:rsidRDefault="00F711FF" w:rsidP="00393561">
      <w:pPr>
        <w:pStyle w:val="Answer2"/>
      </w:pPr>
      <w:r w:rsidRPr="00685EE5">
        <w:t xml:space="preserve">After review and public involvement process during the </w:t>
      </w:r>
      <w:r w:rsidR="001A30E6">
        <w:t xml:space="preserve">2017 </w:t>
      </w:r>
      <w:r w:rsidRPr="00EA7F2C">
        <w:t>COS Study</w:t>
      </w:r>
      <w:r w:rsidRPr="00685EE5">
        <w:t>, the AW Executive Team recommended these agreed</w:t>
      </w:r>
      <w:r w:rsidR="005C2DB7">
        <w:t>-</w:t>
      </w:r>
      <w:r w:rsidRPr="00685EE5">
        <w:t xml:space="preserve">upon </w:t>
      </w:r>
      <w:r w:rsidR="00340D75">
        <w:t>items</w:t>
      </w:r>
      <w:r w:rsidRPr="00685EE5">
        <w:t xml:space="preserve"> should not be allocated to </w:t>
      </w:r>
      <w:r w:rsidR="005C2DB7">
        <w:t xml:space="preserve">the </w:t>
      </w:r>
      <w:r w:rsidR="00634BA2">
        <w:t>whol</w:t>
      </w:r>
      <w:r w:rsidR="00333B8D">
        <w:t>e</w:t>
      </w:r>
      <w:r w:rsidR="00634BA2">
        <w:t xml:space="preserve">sale customers, including the </w:t>
      </w:r>
      <w:r w:rsidR="00340D75">
        <w:t>Petitioners</w:t>
      </w:r>
      <w:r w:rsidR="00AC02A4">
        <w:t xml:space="preserve">.  </w:t>
      </w:r>
    </w:p>
    <w:p w14:paraId="664733EB" w14:textId="7D3A64A2" w:rsidR="006B4635" w:rsidRDefault="00027F3A" w:rsidP="008307BE">
      <w:pPr>
        <w:pStyle w:val="Heading3"/>
        <w:ind w:left="2250" w:hanging="720"/>
      </w:pPr>
      <w:bookmarkStart w:id="10" w:name="_Toc5827134"/>
      <w:r>
        <w:t>City Reviewed Items of PUC Revenue Requirement Disallowances for Wholesale Customers</w:t>
      </w:r>
      <w:bookmarkEnd w:id="10"/>
    </w:p>
    <w:p w14:paraId="549FACBD" w14:textId="7C1E42DF" w:rsidR="00285874" w:rsidRDefault="00285874" w:rsidP="003454A7">
      <w:pPr>
        <w:pStyle w:val="Questions"/>
      </w:pPr>
      <w:r>
        <w:t>Q.</w:t>
      </w:r>
      <w:r>
        <w:tab/>
      </w:r>
      <w:r w:rsidR="00613E1F">
        <w:t>can you provide an overview of</w:t>
      </w:r>
      <w:r w:rsidR="002E6A75">
        <w:t xml:space="preserve"> </w:t>
      </w:r>
      <w:r w:rsidR="00340D75">
        <w:t>DISALLOWANCES</w:t>
      </w:r>
      <w:r w:rsidR="002E6A75">
        <w:t xml:space="preserve"> in the</w:t>
      </w:r>
      <w:r w:rsidR="00C2031C" w:rsidRPr="00C2031C">
        <w:t xml:space="preserve"> COMMISSION’S </w:t>
      </w:r>
      <w:r w:rsidR="00C2031C" w:rsidRPr="00891D63">
        <w:t>ORDER</w:t>
      </w:r>
      <w:r w:rsidR="00891D63">
        <w:t xml:space="preserve"> on rehearing</w:t>
      </w:r>
      <w:r w:rsidR="00C2031C" w:rsidRPr="00C2031C">
        <w:t xml:space="preserve"> IN DOCKET NO. 42857</w:t>
      </w:r>
      <w:r w:rsidR="002E6A75">
        <w:t xml:space="preserve"> </w:t>
      </w:r>
      <w:r w:rsidR="00613E1F">
        <w:t>that aw included within the proposed wholesale revenu</w:t>
      </w:r>
      <w:r w:rsidR="00C3180F">
        <w:t>e</w:t>
      </w:r>
      <w:r w:rsidR="00613E1F">
        <w:t xml:space="preserve"> requirements</w:t>
      </w:r>
      <w:r w:rsidR="00C2031C" w:rsidRPr="00C2031C">
        <w:t xml:space="preserve">?  </w:t>
      </w:r>
    </w:p>
    <w:p w14:paraId="0CB2BDDB" w14:textId="019B8B5C" w:rsidR="004C2075" w:rsidRPr="004C2075" w:rsidRDefault="00285874" w:rsidP="004C2075">
      <w:pPr>
        <w:pStyle w:val="Answers"/>
      </w:pPr>
      <w:r>
        <w:t>A.</w:t>
      </w:r>
      <w:r>
        <w:tab/>
      </w:r>
      <w:r w:rsidR="00D87293">
        <w:t>Yes.</w:t>
      </w:r>
      <w:r w:rsidR="00CE423D">
        <w:t xml:space="preserve"> </w:t>
      </w:r>
      <w:r w:rsidR="00D87293">
        <w:t xml:space="preserve"> </w:t>
      </w:r>
      <w:r w:rsidR="007F672A">
        <w:t xml:space="preserve">In </w:t>
      </w:r>
      <w:r w:rsidR="004C2075" w:rsidRPr="00C773BE">
        <w:t xml:space="preserve">Docket No. 42857, the </w:t>
      </w:r>
      <w:r w:rsidR="000A3D2B">
        <w:t>Commission</w:t>
      </w:r>
      <w:r w:rsidR="004C2075" w:rsidRPr="00C773BE">
        <w:t xml:space="preserve"> issued an Order on Rehearing which </w:t>
      </w:r>
      <w:r w:rsidR="000A3D2B">
        <w:t>included</w:t>
      </w:r>
      <w:r w:rsidR="004C2075" w:rsidRPr="00C773BE">
        <w:t xml:space="preserve"> a list of required revenue requirement adjustments and the ordered water and wastewater rates for the </w:t>
      </w:r>
      <w:r w:rsidR="000C00F2">
        <w:t>P</w:t>
      </w:r>
      <w:r w:rsidR="004C2075" w:rsidRPr="00C773BE">
        <w:t>etitioners</w:t>
      </w:r>
      <w:r w:rsidR="005C2DB7">
        <w:t xml:space="preserve"> in that case</w:t>
      </w:r>
      <w:r w:rsidR="004C2075" w:rsidRPr="00C773BE">
        <w:t xml:space="preserve">. </w:t>
      </w:r>
    </w:p>
    <w:p w14:paraId="402A4350" w14:textId="393277D3" w:rsidR="004C2075" w:rsidRPr="004C2075" w:rsidRDefault="000A3D2B" w:rsidP="004C2075">
      <w:pPr>
        <w:pStyle w:val="Answer2"/>
      </w:pPr>
      <w:r>
        <w:t>T</w:t>
      </w:r>
      <w:r w:rsidR="004C2075" w:rsidRPr="00C773BE">
        <w:t xml:space="preserve">he </w:t>
      </w:r>
      <w:r>
        <w:t xml:space="preserve">Commission </w:t>
      </w:r>
      <w:r w:rsidR="004C2075" w:rsidRPr="00C773BE">
        <w:t>identified 14 revenue requirement items which should be adjusted or eliminated from the AW revenue req</w:t>
      </w:r>
      <w:r>
        <w:t xml:space="preserve">uirements for </w:t>
      </w:r>
      <w:r w:rsidR="00340D75">
        <w:t xml:space="preserve">the </w:t>
      </w:r>
      <w:r w:rsidR="000C00F2">
        <w:t>P</w:t>
      </w:r>
      <w:r>
        <w:t xml:space="preserve">etitioners </w:t>
      </w:r>
      <w:r w:rsidR="004C2075" w:rsidRPr="00C773BE">
        <w:t xml:space="preserve">because the City failed to prove that these requirements were reasonable and necessary costs of providing water and wastewater services to the </w:t>
      </w:r>
      <w:r w:rsidR="000C00F2">
        <w:t>P</w:t>
      </w:r>
      <w:r w:rsidR="004C2075" w:rsidRPr="00C773BE">
        <w:t>etitioners.</w:t>
      </w:r>
      <w:r w:rsidR="00393561">
        <w:t xml:space="preserve"> </w:t>
      </w:r>
      <w:r w:rsidR="004C2075" w:rsidRPr="00C773BE">
        <w:t xml:space="preserve"> The Order on Rehearing </w:t>
      </w:r>
      <w:r w:rsidR="007F672A">
        <w:t xml:space="preserve">ordered </w:t>
      </w:r>
      <w:r w:rsidR="004C2075" w:rsidRPr="00C773BE">
        <w:t xml:space="preserve">water and wastewater rates with these revenue requirements removed for </w:t>
      </w:r>
      <w:r w:rsidR="00340D75">
        <w:t>the</w:t>
      </w:r>
      <w:r w:rsidR="000C00F2">
        <w:t xml:space="preserve"> P</w:t>
      </w:r>
      <w:r w:rsidR="004C2075" w:rsidRPr="00C773BE">
        <w:t>etitioners.</w:t>
      </w:r>
    </w:p>
    <w:p w14:paraId="30653C37" w14:textId="3281C223" w:rsidR="004C2075" w:rsidRDefault="004C2075" w:rsidP="004C2075">
      <w:pPr>
        <w:pStyle w:val="Answer2"/>
      </w:pPr>
      <w:r w:rsidRPr="00C773BE">
        <w:t xml:space="preserve">As described in </w:t>
      </w:r>
      <w:r w:rsidR="00211516">
        <w:t xml:space="preserve">the Direct Testimony of </w:t>
      </w:r>
      <w:r w:rsidR="001932B8">
        <w:t xml:space="preserve">Richard </w:t>
      </w:r>
      <w:proofErr w:type="spellStart"/>
      <w:r>
        <w:t>Giardina</w:t>
      </w:r>
      <w:proofErr w:type="spellEnd"/>
      <w:r w:rsidR="00CE423D">
        <w:t xml:space="preserve">, AW conducted </w:t>
      </w:r>
      <w:r w:rsidR="007F672A">
        <w:t>the 2017 COS</w:t>
      </w:r>
      <w:r>
        <w:t xml:space="preserve"> Study</w:t>
      </w:r>
      <w:r w:rsidRPr="00C773BE">
        <w:t xml:space="preserve"> which concluded in </w:t>
      </w:r>
      <w:r w:rsidR="009F52A3" w:rsidRPr="00EA7F2C">
        <w:t xml:space="preserve">November </w:t>
      </w:r>
      <w:r w:rsidRPr="00EA7F2C">
        <w:t>2017</w:t>
      </w:r>
      <w:r w:rsidRPr="009F52A3">
        <w:t xml:space="preserve">. </w:t>
      </w:r>
      <w:r w:rsidR="00AC02A4" w:rsidRPr="009F52A3">
        <w:t xml:space="preserve"> </w:t>
      </w:r>
      <w:r w:rsidRPr="004D2016">
        <w:t>As part of the COS Study</w:t>
      </w:r>
      <w:r w:rsidRPr="00C773BE">
        <w:t xml:space="preserve"> review, AW conducted over 25 retail and wholesale customer involvement meetings to </w:t>
      </w:r>
      <w:r w:rsidRPr="00C773BE">
        <w:lastRenderedPageBreak/>
        <w:t xml:space="preserve">discuss specific water and wastewater cost allocation issues. </w:t>
      </w:r>
      <w:r w:rsidR="00AC02A4">
        <w:t xml:space="preserve"> </w:t>
      </w:r>
      <w:r w:rsidRPr="00C773BE">
        <w:t>Throughout this process, AW provided detail</w:t>
      </w:r>
      <w:r w:rsidR="00211516">
        <w:t>ed</w:t>
      </w:r>
      <w:r w:rsidRPr="00C773BE">
        <w:t xml:space="preserve"> information on each of the revenue requirement</w:t>
      </w:r>
      <w:r w:rsidR="002E6A75">
        <w:t xml:space="preserve"> adjustments</w:t>
      </w:r>
      <w:r w:rsidR="000A3D2B">
        <w:t xml:space="preserve"> ordered by the PUC</w:t>
      </w:r>
      <w:r w:rsidRPr="00C773BE">
        <w:t xml:space="preserve">. </w:t>
      </w:r>
      <w:r w:rsidR="00AC02A4">
        <w:t xml:space="preserve"> </w:t>
      </w:r>
      <w:r w:rsidRPr="00C773BE">
        <w:t>AW</w:t>
      </w:r>
      <w:r w:rsidR="00A43C76">
        <w:t>’</w:t>
      </w:r>
      <w:r w:rsidRPr="00C773BE">
        <w:t xml:space="preserve">s rate consultant, </w:t>
      </w:r>
      <w:proofErr w:type="spellStart"/>
      <w:r w:rsidRPr="00C773BE">
        <w:t>Raftelis</w:t>
      </w:r>
      <w:proofErr w:type="spellEnd"/>
      <w:r w:rsidRPr="00C773BE">
        <w:t xml:space="preserve">, reviewed each of the revenue requirement items and provided recommendations on whether AW should include any of these items in its revenue requirements for wholesale customers. </w:t>
      </w:r>
      <w:r w:rsidR="00AC02A4">
        <w:t xml:space="preserve"> </w:t>
      </w:r>
      <w:r w:rsidRPr="00C773BE">
        <w:t xml:space="preserve">Additionally, AW received input from all of the retail and wholesale customer participants in the involvement committee meetings regarding the allocation of these revenue requirements to wholesale customers. </w:t>
      </w:r>
    </w:p>
    <w:p w14:paraId="36C3CFE4" w14:textId="49D06269" w:rsidR="004C2075" w:rsidRDefault="004C2075" w:rsidP="000A3D2B">
      <w:pPr>
        <w:pStyle w:val="Answer2"/>
      </w:pPr>
      <w:r>
        <w:t>Based on AW</w:t>
      </w:r>
      <w:r w:rsidR="00A43C76">
        <w:t>’</w:t>
      </w:r>
      <w:r>
        <w:t>s</w:t>
      </w:r>
      <w:r w:rsidRPr="00C773BE">
        <w:t xml:space="preserve"> consultant recommendations and the input from the retail and wholesale customers</w:t>
      </w:r>
      <w:r>
        <w:t xml:space="preserve"> during the </w:t>
      </w:r>
      <w:r w:rsidRPr="00EA7F2C">
        <w:t>201</w:t>
      </w:r>
      <w:r w:rsidR="001A30E6">
        <w:t>7</w:t>
      </w:r>
      <w:r w:rsidRPr="00EA7F2C">
        <w:t xml:space="preserve"> COS Study,</w:t>
      </w:r>
      <w:r w:rsidRPr="00C773BE">
        <w:t xml:space="preserve"> AW</w:t>
      </w:r>
      <w:r w:rsidR="00A43C76">
        <w:t>’</w:t>
      </w:r>
      <w:r w:rsidRPr="00C773BE">
        <w:t xml:space="preserve">s Executive Team </w:t>
      </w:r>
      <w:r>
        <w:t xml:space="preserve">made </w:t>
      </w:r>
      <w:r w:rsidRPr="00C773BE">
        <w:t>recommend</w:t>
      </w:r>
      <w:r>
        <w:t xml:space="preserve">ations on whether any of the individual </w:t>
      </w:r>
      <w:r w:rsidRPr="00C773BE">
        <w:t xml:space="preserve">14 revenue requirements </w:t>
      </w:r>
      <w:r>
        <w:t xml:space="preserve">were </w:t>
      </w:r>
      <w:r w:rsidRPr="00C773BE">
        <w:t>reasonabl</w:t>
      </w:r>
      <w:r>
        <w:t xml:space="preserve">e and necessary costs of providing </w:t>
      </w:r>
      <w:r w:rsidRPr="00C773BE">
        <w:t xml:space="preserve">water and wastewater service to the </w:t>
      </w:r>
      <w:r w:rsidR="00656663">
        <w:t>four wholesale customers impacted by this filing</w:t>
      </w:r>
      <w:r w:rsidRPr="00C773BE">
        <w:t xml:space="preserve"> and other wholesale customers.  </w:t>
      </w:r>
      <w:r w:rsidR="00823324">
        <w:t>AW included the following</w:t>
      </w:r>
      <w:r w:rsidR="007578CA">
        <w:t xml:space="preserve"> items </w:t>
      </w:r>
      <w:r w:rsidR="000C00F2">
        <w:t xml:space="preserve">disallowed </w:t>
      </w:r>
      <w:r w:rsidR="007578CA">
        <w:t xml:space="preserve">in Docket </w:t>
      </w:r>
      <w:r w:rsidR="003454A7">
        <w:t xml:space="preserve">No. </w:t>
      </w:r>
      <w:r w:rsidR="007578CA">
        <w:t>42857 within the proposed wholesale revenue requirements</w:t>
      </w:r>
      <w:r w:rsidR="000A3D2B">
        <w:t>:</w:t>
      </w:r>
    </w:p>
    <w:p w14:paraId="71B4EFB0" w14:textId="44F07819" w:rsidR="00AC02A4" w:rsidRDefault="002B2F0E" w:rsidP="00507A81">
      <w:pPr>
        <w:pStyle w:val="LGSubtitle"/>
      </w:pPr>
      <w:r>
        <w:t>Rate Case Expenses</w:t>
      </w:r>
    </w:p>
    <w:p w14:paraId="06332404" w14:textId="0BDC5F98" w:rsidR="00143D88" w:rsidRPr="00C773BE" w:rsidRDefault="000C00F2" w:rsidP="00393561">
      <w:pPr>
        <w:pStyle w:val="Answer2"/>
      </w:pPr>
      <w:r w:rsidRPr="00C773BE">
        <w:t>Rate case expenses are generally expenses associated with legal, rate consultant and expert costs related to</w:t>
      </w:r>
      <w:r>
        <w:t xml:space="preserve"> a regulatory proceeding.  </w:t>
      </w:r>
      <w:r w:rsidR="00393561">
        <w:t>The PUC</w:t>
      </w:r>
      <w:r w:rsidR="00143D88" w:rsidRPr="00C773BE">
        <w:t xml:space="preserve"> rules </w:t>
      </w:r>
      <w:r>
        <w:t xml:space="preserve">and precedent </w:t>
      </w:r>
      <w:r w:rsidR="00143D88" w:rsidRPr="00C773BE">
        <w:t>provide for the recovery of valid rate case expenses</w:t>
      </w:r>
      <w:r w:rsidR="00823324">
        <w:t>.</w:t>
      </w:r>
      <w:r w:rsidR="00AC02A4">
        <w:t xml:space="preserve"> </w:t>
      </w:r>
      <w:r w:rsidR="00143D88" w:rsidRPr="00C773BE">
        <w:t xml:space="preserve"> </w:t>
      </w:r>
    </w:p>
    <w:p w14:paraId="50D6B68D" w14:textId="4AC1BE4F" w:rsidR="00143D88" w:rsidRPr="00C773BE" w:rsidRDefault="00EC5994" w:rsidP="00EA7F2C">
      <w:pPr>
        <w:pStyle w:val="Answer2"/>
      </w:pPr>
      <w:r>
        <w:t xml:space="preserve">In this proceeding each of the outside consultants have included testimony supporting their rate case expenses incurred to date.  Additionally, Mr. Tab </w:t>
      </w:r>
      <w:proofErr w:type="spellStart"/>
      <w:r>
        <w:t>Urbantke’s</w:t>
      </w:r>
      <w:proofErr w:type="spellEnd"/>
      <w:r>
        <w:t xml:space="preserve"> testimony provides </w:t>
      </w:r>
      <w:r w:rsidR="00823324">
        <w:t>support for</w:t>
      </w:r>
      <w:r>
        <w:t xml:space="preserve"> outside legal costs.  None of the requested </w:t>
      </w:r>
      <w:r w:rsidR="0026493F" w:rsidRPr="00C773BE">
        <w:t>rate case expenses were included in the test year revenue requirements.</w:t>
      </w:r>
    </w:p>
    <w:p w14:paraId="20996293" w14:textId="28F2F5A1" w:rsidR="00AC02A4" w:rsidRDefault="002B2F0E" w:rsidP="00507A81">
      <w:pPr>
        <w:pStyle w:val="LGSubtitle"/>
      </w:pPr>
      <w:r>
        <w:lastRenderedPageBreak/>
        <w:t>Reclaimed Water System Costs</w:t>
      </w:r>
    </w:p>
    <w:p w14:paraId="241845B5" w14:textId="0BB05F03" w:rsidR="00EF3EC4" w:rsidRDefault="00143D88" w:rsidP="002B2F0E">
      <w:pPr>
        <w:pStyle w:val="Answer2"/>
      </w:pPr>
      <w:r>
        <w:t xml:space="preserve">As </w:t>
      </w:r>
      <w:r w:rsidR="0066585C">
        <w:t xml:space="preserve">further </w:t>
      </w:r>
      <w:r>
        <w:t>discussed in</w:t>
      </w:r>
      <w:r w:rsidR="0066585C">
        <w:t xml:space="preserve"> the </w:t>
      </w:r>
      <w:r w:rsidR="007F672A">
        <w:t>Direct T</w:t>
      </w:r>
      <w:r w:rsidR="0066585C">
        <w:t>estimon</w:t>
      </w:r>
      <w:r w:rsidR="007F672A">
        <w:t>ies</w:t>
      </w:r>
      <w:r w:rsidR="0066585C">
        <w:t xml:space="preserve"> of </w:t>
      </w:r>
      <w:r w:rsidR="007578CA">
        <w:t xml:space="preserve">David Anders, </w:t>
      </w:r>
      <w:r w:rsidR="0066585C">
        <w:t>Steve Coon</w:t>
      </w:r>
      <w:r w:rsidR="5A5F6A78">
        <w:t>a</w:t>
      </w:r>
      <w:r w:rsidR="0066585C">
        <w:t>n and Ric</w:t>
      </w:r>
      <w:r w:rsidR="5A5F6A78">
        <w:t>hard</w:t>
      </w:r>
      <w:r w:rsidR="0066585C">
        <w:t xml:space="preserve"> </w:t>
      </w:r>
      <w:proofErr w:type="spellStart"/>
      <w:r w:rsidR="0066585C">
        <w:t>Giardina</w:t>
      </w:r>
      <w:proofErr w:type="spellEnd"/>
      <w:r w:rsidR="0066585C">
        <w:t>,</w:t>
      </w:r>
      <w:r>
        <w:t xml:space="preserve"> </w:t>
      </w:r>
      <w:r w:rsidR="0026493F">
        <w:t>r</w:t>
      </w:r>
      <w:r w:rsidR="00EF3EC4" w:rsidRPr="00C773BE">
        <w:t xml:space="preserve">eclaimed water is an important component of </w:t>
      </w:r>
      <w:r w:rsidR="0026493F">
        <w:t xml:space="preserve">AW’s </w:t>
      </w:r>
      <w:r w:rsidR="00EF3EC4" w:rsidRPr="00C773BE">
        <w:t xml:space="preserve">water resource </w:t>
      </w:r>
      <w:r w:rsidR="0026493F">
        <w:t xml:space="preserve">planning </w:t>
      </w:r>
      <w:r w:rsidR="00EF3EC4" w:rsidRPr="00C773BE">
        <w:t xml:space="preserve">and water </w:t>
      </w:r>
      <w:r w:rsidR="00C04604">
        <w:t xml:space="preserve">supply </w:t>
      </w:r>
      <w:r w:rsidR="00EF3EC4" w:rsidRPr="00C773BE">
        <w:t xml:space="preserve">management. </w:t>
      </w:r>
      <w:r w:rsidR="00AC02A4">
        <w:t xml:space="preserve"> </w:t>
      </w:r>
      <w:r w:rsidR="0026493F">
        <w:t>As such, all water customers, including customers not</w:t>
      </w:r>
      <w:r w:rsidR="00D344A9">
        <w:t xml:space="preserve"> </w:t>
      </w:r>
      <w:r w:rsidR="0026493F">
        <w:t>connected to the reclaimed system</w:t>
      </w:r>
      <w:r w:rsidR="00D344A9">
        <w:t>, benefit from the reclaimed system since it extends AW’s available water supply.</w:t>
      </w:r>
      <w:r w:rsidR="002B2F0E">
        <w:t xml:space="preserve">  </w:t>
      </w:r>
      <w:r w:rsidR="00842486">
        <w:t>All reclaimed operating and capital costs are accounted for in a separate Reclaimed Operating Fund.  However, r</w:t>
      </w:r>
      <w:r w:rsidR="00D344A9">
        <w:t>evenue requirements for the adjusted test year incl</w:t>
      </w:r>
      <w:r w:rsidR="00901C65">
        <w:t>ude a $4 million transfer from AW</w:t>
      </w:r>
      <w:r w:rsidR="00D344A9">
        <w:t xml:space="preserve"> to the Reclaimed Utility to fund a portion of reclaimed operations and debt service</w:t>
      </w:r>
      <w:r w:rsidR="00842486">
        <w:t xml:space="preserve"> not covered by reclaimed revenues</w:t>
      </w:r>
      <w:r w:rsidR="00D344A9">
        <w:t xml:space="preserve">.  </w:t>
      </w:r>
      <w:r w:rsidR="00901C65">
        <w:t>A portion of the c</w:t>
      </w:r>
      <w:r w:rsidR="00AC5E1A">
        <w:t xml:space="preserve">osts associated with the operating transfer </w:t>
      </w:r>
      <w:r w:rsidR="00D344A9">
        <w:t>to the Reclaimed Utility</w:t>
      </w:r>
      <w:r w:rsidR="00211516">
        <w:t xml:space="preserve"> have</w:t>
      </w:r>
      <w:r w:rsidR="00AC5E1A">
        <w:t xml:space="preserve"> been allocated to wholesale customers.</w:t>
      </w:r>
    </w:p>
    <w:p w14:paraId="6F828332" w14:textId="55703986" w:rsidR="00AC02A4" w:rsidRDefault="002B2F0E" w:rsidP="00507A81">
      <w:pPr>
        <w:pStyle w:val="LGSubtitle"/>
      </w:pPr>
      <w:r>
        <w:t>S</w:t>
      </w:r>
      <w:r w:rsidR="003954E8">
        <w:t>wap</w:t>
      </w:r>
      <w:r>
        <w:t xml:space="preserve"> and Commercial Paper Administrative Costs</w:t>
      </w:r>
    </w:p>
    <w:p w14:paraId="6A39AFC0" w14:textId="6B0F6403" w:rsidR="00EF3EC4" w:rsidRDefault="00842486" w:rsidP="004D2016">
      <w:pPr>
        <w:pStyle w:val="Answer2"/>
      </w:pPr>
      <w:r>
        <w:t xml:space="preserve">As discussed in the </w:t>
      </w:r>
      <w:r w:rsidR="00211516">
        <w:t>Direct T</w:t>
      </w:r>
      <w:r>
        <w:t>estimony of David Anders, i</w:t>
      </w:r>
      <w:r w:rsidR="00EF3EC4" w:rsidRPr="00C773BE">
        <w:t xml:space="preserve">t is appropriate for all customer classes, both retail and wholesale, to be allocated a portion of </w:t>
      </w:r>
      <w:r w:rsidR="003454A7" w:rsidRPr="00C773BE">
        <w:t xml:space="preserve">swap </w:t>
      </w:r>
      <w:r w:rsidR="00EF3EC4" w:rsidRPr="00C773BE">
        <w:t>and commercial paper administrative debt issuance costs</w:t>
      </w:r>
      <w:r>
        <w:t xml:space="preserve"> since all customers benefit from lower borrowing costs as a result of AW’s </w:t>
      </w:r>
      <w:r w:rsidR="005B193C">
        <w:t>swap</w:t>
      </w:r>
      <w:r w:rsidR="003454A7">
        <w:t xml:space="preserve"> </w:t>
      </w:r>
      <w:r>
        <w:t>and commercial paper program.  Adjusted test year revenue requirements include $268,536 of c</w:t>
      </w:r>
      <w:r w:rsidR="00AC5E1A">
        <w:t xml:space="preserve">osts associated with </w:t>
      </w:r>
      <w:r w:rsidR="003454A7">
        <w:t xml:space="preserve">swap </w:t>
      </w:r>
      <w:r w:rsidR="00AC5E1A">
        <w:t>and commercial paper administrative costs</w:t>
      </w:r>
      <w:r>
        <w:t xml:space="preserve">.  </w:t>
      </w:r>
      <w:r w:rsidR="00A86B56">
        <w:t>A portion of t</w:t>
      </w:r>
      <w:r>
        <w:t>hese costs</w:t>
      </w:r>
      <w:r w:rsidR="00AC5E1A">
        <w:t xml:space="preserve"> have been allocated to wholesale customers.</w:t>
      </w:r>
    </w:p>
    <w:p w14:paraId="69AEBFD6" w14:textId="77777777" w:rsidR="007578CA" w:rsidRDefault="007578CA" w:rsidP="00507A81">
      <w:pPr>
        <w:pStyle w:val="LGSubtitle"/>
      </w:pPr>
      <w:r>
        <w:t>Drainage Utility Fees</w:t>
      </w:r>
    </w:p>
    <w:p w14:paraId="7002546C" w14:textId="05BD755F" w:rsidR="007578CA" w:rsidRPr="00C773BE" w:rsidRDefault="007578CA" w:rsidP="007578CA">
      <w:pPr>
        <w:pStyle w:val="Answer2"/>
      </w:pPr>
      <w:r w:rsidRPr="00C773BE">
        <w:t>The City of Austin Watershed Protection Department protects lives, property</w:t>
      </w:r>
      <w:r w:rsidR="001932B8">
        <w:t>,</w:t>
      </w:r>
      <w:r w:rsidRPr="00C773BE">
        <w:t xml:space="preserve"> and the environment of the community by reducing the impact of flood, erosion</w:t>
      </w:r>
      <w:r w:rsidR="001932B8">
        <w:t>,</w:t>
      </w:r>
      <w:r w:rsidRPr="00C773BE">
        <w:t xml:space="preserve"> and water pollution. </w:t>
      </w:r>
      <w:r>
        <w:t xml:space="preserve"> </w:t>
      </w:r>
      <w:r w:rsidRPr="00C773BE">
        <w:t xml:space="preserve">The Watershed Protection Department is </w:t>
      </w:r>
      <w:r>
        <w:t>primarily</w:t>
      </w:r>
      <w:r w:rsidRPr="00C773BE">
        <w:t xml:space="preserve"> funded by the drainage charge that is included on customer utility bills.</w:t>
      </w:r>
    </w:p>
    <w:p w14:paraId="246DB1B7" w14:textId="2336DE4F" w:rsidR="007578CA" w:rsidRPr="00C773BE" w:rsidRDefault="007578CA" w:rsidP="007578CA">
      <w:pPr>
        <w:pStyle w:val="Answer2"/>
      </w:pPr>
      <w:r w:rsidRPr="00C773BE">
        <w:lastRenderedPageBreak/>
        <w:t>All properties within the City, including residential, multifamily</w:t>
      </w:r>
      <w:r w:rsidR="001932B8">
        <w:t>,</w:t>
      </w:r>
      <w:r w:rsidRPr="00C773BE">
        <w:t xml:space="preserve"> and commercial properties are assessed the drainage charge. </w:t>
      </w:r>
      <w:r>
        <w:t xml:space="preserve"> </w:t>
      </w:r>
      <w:r w:rsidRPr="00C773BE">
        <w:t>This charge is calculated individually for each property, based on the amount and percent of impervious cover. Less impervious cover means a lower drainage charge.</w:t>
      </w:r>
    </w:p>
    <w:p w14:paraId="1F478456" w14:textId="7E57625F" w:rsidR="007578CA" w:rsidRPr="00C773BE" w:rsidRDefault="007578CA" w:rsidP="007578CA">
      <w:pPr>
        <w:pStyle w:val="Answer2"/>
      </w:pPr>
      <w:r w:rsidRPr="00C773BE">
        <w:t xml:space="preserve">AW owns numerous properties and facilities within the City. </w:t>
      </w:r>
      <w:r w:rsidR="003454A7">
        <w:t xml:space="preserve"> </w:t>
      </w:r>
      <w:r w:rsidRPr="00C773BE">
        <w:t>Each of these properties are assessed a drainage fee based upon the specific properties</w:t>
      </w:r>
      <w:r>
        <w:t>’</w:t>
      </w:r>
      <w:r w:rsidRPr="00C773BE">
        <w:t xml:space="preserve"> amount and percent of impervious cover as prescribed in the calculation methodology applied to all properties within the City. </w:t>
      </w:r>
      <w:r>
        <w:t xml:space="preserve"> </w:t>
      </w:r>
      <w:r w:rsidRPr="00C773BE">
        <w:t xml:space="preserve">The drainage fee for AW properties is a valid operating cost which should be recovered from all customer classes.  </w:t>
      </w:r>
    </w:p>
    <w:p w14:paraId="15AC9C54" w14:textId="05F9E4EE" w:rsidR="007578CA" w:rsidRDefault="007578CA" w:rsidP="007578CA">
      <w:pPr>
        <w:pStyle w:val="Answer2"/>
      </w:pPr>
      <w:r w:rsidRPr="00C773BE">
        <w:t>Based on AW</w:t>
      </w:r>
      <w:r>
        <w:t>’</w:t>
      </w:r>
      <w:r w:rsidRPr="00C773BE">
        <w:t>s consultant recommendation and the input from the retail and wholesale customers during the 201</w:t>
      </w:r>
      <w:r>
        <w:t>7</w:t>
      </w:r>
      <w:r w:rsidRPr="00C773BE">
        <w:t xml:space="preserve"> </w:t>
      </w:r>
      <w:r>
        <w:t>COS Study</w:t>
      </w:r>
      <w:r w:rsidRPr="00C773BE">
        <w:t xml:space="preserve">, the AW Executive Team recommended the allocation of the Drainage Utility Fees to all customer classes including wholesale customers.  </w:t>
      </w:r>
      <w:r>
        <w:t>Test ye</w:t>
      </w:r>
      <w:r w:rsidR="00823324">
        <w:t>ar revenue requirements include</w:t>
      </w:r>
      <w:r>
        <w:t xml:space="preserve"> drainage charges of $150,234 for </w:t>
      </w:r>
      <w:r w:rsidR="008C085F">
        <w:t xml:space="preserve">water </w:t>
      </w:r>
      <w:r>
        <w:t xml:space="preserve">and $163,116 for </w:t>
      </w:r>
      <w:r w:rsidR="008C085F">
        <w:t>wastewater</w:t>
      </w:r>
      <w:r>
        <w:t>.</w:t>
      </w:r>
    </w:p>
    <w:p w14:paraId="7F10EB25" w14:textId="77777777" w:rsidR="007578CA" w:rsidRDefault="007578CA" w:rsidP="00507A81">
      <w:pPr>
        <w:pStyle w:val="LGSubtitle"/>
      </w:pPr>
      <w:r>
        <w:t>Water Revenue Stability Fund</w:t>
      </w:r>
    </w:p>
    <w:p w14:paraId="4719F1D6" w14:textId="55BE7FD1" w:rsidR="007578CA" w:rsidRPr="00C773BE" w:rsidRDefault="007578CA" w:rsidP="007578CA">
      <w:pPr>
        <w:pStyle w:val="Answer2"/>
      </w:pPr>
      <w:r>
        <w:t>As discussed in the Direct Testimony of David Anders, r</w:t>
      </w:r>
      <w:r w:rsidRPr="00C773BE">
        <w:t>eserves are a critical feature in any water utility financial plan.</w:t>
      </w:r>
      <w:r>
        <w:t xml:space="preserve"> </w:t>
      </w:r>
      <w:r w:rsidRPr="00C773BE">
        <w:t xml:space="preserve"> Protecting the financial integrity of </w:t>
      </w:r>
      <w:r>
        <w:t xml:space="preserve">a utility </w:t>
      </w:r>
      <w:r w:rsidRPr="00C773BE">
        <w:t>through the use of reserves is a standard practice of utilities which benefits all customer classes.</w:t>
      </w:r>
      <w:r w:rsidR="00211516">
        <w:rPr>
          <w:rStyle w:val="FootnoteReference"/>
        </w:rPr>
        <w:footnoteReference w:id="2"/>
      </w:r>
      <w:r>
        <w:t xml:space="preserve"> </w:t>
      </w:r>
      <w:r w:rsidRPr="00C773BE">
        <w:t xml:space="preserve"> In addition, cash reserves are one of many key financial benchmarks reviewed by rating agencies in assessing credit worthiness in issuing revenue bonds. Strong reserves also contribute to stronger credit ratings, thus reducing financing costs in the issuance of debt. </w:t>
      </w:r>
      <w:r>
        <w:t xml:space="preserve"> </w:t>
      </w:r>
      <w:r w:rsidRPr="00C773BE">
        <w:t>All customer classes benefit from the reserves and therefore shoul</w:t>
      </w:r>
      <w:r>
        <w:t>d be allocated these costs.  AW created t</w:t>
      </w:r>
      <w:r w:rsidRPr="00C773BE">
        <w:t xml:space="preserve">he Reserve Fund in February 2013 with the </w:t>
      </w:r>
      <w:r w:rsidRPr="00C773BE">
        <w:lastRenderedPageBreak/>
        <w:t xml:space="preserve">implementation of the </w:t>
      </w:r>
      <w:r>
        <w:t xml:space="preserve">Water </w:t>
      </w:r>
      <w:r w:rsidRPr="00C773BE">
        <w:t xml:space="preserve">Revenue Stability Reserve Fund Surcharge, a volumetric charge per 1,000 gallons charged to all customer classes.  </w:t>
      </w:r>
    </w:p>
    <w:p w14:paraId="495F8146" w14:textId="77777777" w:rsidR="007578CA" w:rsidRPr="00C773BE" w:rsidRDefault="007578CA" w:rsidP="007578CA">
      <w:pPr>
        <w:pStyle w:val="Answer2"/>
        <w:keepNext/>
        <w:keepLines/>
      </w:pPr>
      <w:r>
        <w:t xml:space="preserve">Water </w:t>
      </w:r>
      <w:r w:rsidRPr="00C773BE">
        <w:t>Revenue Stability Reserve Fund Policies:</w:t>
      </w:r>
    </w:p>
    <w:p w14:paraId="6FEF2ECC" w14:textId="404F4AA8" w:rsidR="007578CA" w:rsidRPr="00C773BE" w:rsidRDefault="007578CA" w:rsidP="007578CA">
      <w:pPr>
        <w:pStyle w:val="LGListBullet"/>
        <w:spacing w:before="120"/>
      </w:pPr>
      <w:r w:rsidRPr="00C773BE">
        <w:t>Target funding level is 120 days of budgeted operating requirements</w:t>
      </w:r>
      <w:r w:rsidR="001932B8">
        <w:t>;</w:t>
      </w:r>
    </w:p>
    <w:p w14:paraId="45E3362E" w14:textId="5C7D6535" w:rsidR="007578CA" w:rsidRPr="00C773BE" w:rsidRDefault="00A86B56" w:rsidP="007578CA">
      <w:pPr>
        <w:pStyle w:val="LGListBullet"/>
      </w:pPr>
      <w:r>
        <w:t xml:space="preserve">The </w:t>
      </w:r>
      <w:r w:rsidR="007578CA">
        <w:t xml:space="preserve">Water </w:t>
      </w:r>
      <w:r w:rsidR="007578CA" w:rsidRPr="00C773BE">
        <w:t xml:space="preserve">Reserve Fund goal of achieving 120 days will be no later than </w:t>
      </w:r>
      <w:r w:rsidR="007578CA">
        <w:t>five</w:t>
      </w:r>
      <w:r w:rsidR="007578CA" w:rsidRPr="00C773BE">
        <w:t xml:space="preserve"> years</w:t>
      </w:r>
      <w:r w:rsidR="001932B8">
        <w:t>;</w:t>
      </w:r>
    </w:p>
    <w:p w14:paraId="38A2561B" w14:textId="3C1062A6" w:rsidR="007578CA" w:rsidRPr="00C773BE" w:rsidRDefault="007578CA" w:rsidP="007578CA">
      <w:pPr>
        <w:pStyle w:val="LGListBullet"/>
      </w:pPr>
      <w:r w:rsidRPr="00C773BE">
        <w:t xml:space="preserve">If </w:t>
      </w:r>
      <w:r>
        <w:t xml:space="preserve">funds from the Water </w:t>
      </w:r>
      <w:r w:rsidRPr="00C773BE">
        <w:t>Reserve</w:t>
      </w:r>
      <w:r>
        <w:t xml:space="preserve"> Funds</w:t>
      </w:r>
      <w:r w:rsidRPr="00C773BE">
        <w:t xml:space="preserve"> </w:t>
      </w:r>
      <w:r>
        <w:t>are</w:t>
      </w:r>
      <w:r w:rsidRPr="00C773BE">
        <w:t xml:space="preserve"> used in any year, target level will b</w:t>
      </w:r>
      <w:r>
        <w:t>e replenished in no later than five</w:t>
      </w:r>
      <w:r w:rsidRPr="00C773BE">
        <w:t xml:space="preserve"> years</w:t>
      </w:r>
      <w:r w:rsidR="001932B8">
        <w:t>;</w:t>
      </w:r>
    </w:p>
    <w:p w14:paraId="46CE2A04" w14:textId="588DFA98" w:rsidR="007578CA" w:rsidRPr="00C773BE" w:rsidRDefault="007578CA" w:rsidP="007578CA">
      <w:pPr>
        <w:pStyle w:val="LGListBullet"/>
      </w:pPr>
      <w:r w:rsidRPr="00C773BE">
        <w:t xml:space="preserve">Sources of funding for the </w:t>
      </w:r>
      <w:r>
        <w:t xml:space="preserve">Water </w:t>
      </w:r>
      <w:r w:rsidRPr="00C773BE">
        <w:t xml:space="preserve">Reserve Fund may include a </w:t>
      </w:r>
      <w:r>
        <w:t xml:space="preserve">Water </w:t>
      </w:r>
      <w:r w:rsidRPr="00C773BE">
        <w:t>Reserve Fund volumetric surcharge charged to all customer classes, operating reserves in excess of 60 days of operati</w:t>
      </w:r>
      <w:r w:rsidR="00A86B56">
        <w:t>on</w:t>
      </w:r>
      <w:r w:rsidRPr="00C773BE">
        <w:t>, and any available net water service revenue after meeting all obligations of AW</w:t>
      </w:r>
      <w:r w:rsidR="001932B8">
        <w:t>;</w:t>
      </w:r>
    </w:p>
    <w:p w14:paraId="6E2EBDFB" w14:textId="725216BB" w:rsidR="007578CA" w:rsidRPr="00C773BE" w:rsidRDefault="007578CA" w:rsidP="007578CA">
      <w:pPr>
        <w:pStyle w:val="LGListBullet"/>
      </w:pPr>
      <w:r w:rsidRPr="00C773BE">
        <w:t xml:space="preserve">City Council must approve all </w:t>
      </w:r>
      <w:r>
        <w:t xml:space="preserve">Water </w:t>
      </w:r>
      <w:r w:rsidRPr="00C773BE">
        <w:t>Reserve Fund utilization of funds through a separate action during the year</w:t>
      </w:r>
      <w:r w:rsidR="001932B8">
        <w:t>;</w:t>
      </w:r>
    </w:p>
    <w:p w14:paraId="123B40EB" w14:textId="631BCB49" w:rsidR="007578CA" w:rsidRPr="00C773BE" w:rsidRDefault="00A86B56" w:rsidP="007578CA">
      <w:pPr>
        <w:pStyle w:val="LGListBullet"/>
      </w:pPr>
      <w:r>
        <w:t xml:space="preserve">The </w:t>
      </w:r>
      <w:r w:rsidR="007578CA">
        <w:t xml:space="preserve">Water </w:t>
      </w:r>
      <w:r w:rsidR="007578CA" w:rsidRPr="00C773BE">
        <w:t>Reserve Fund shall only be used to offset a current year water service revenue shortfall where actual water service revenue is less than budgeted levels by 10</w:t>
      </w:r>
      <w:r w:rsidR="001932B8">
        <w:t xml:space="preserve"> percent</w:t>
      </w:r>
      <w:r w:rsidR="001932B8" w:rsidRPr="00C773BE">
        <w:t xml:space="preserve"> </w:t>
      </w:r>
      <w:r w:rsidR="007578CA" w:rsidRPr="00C773BE">
        <w:t>or greater</w:t>
      </w:r>
      <w:r w:rsidR="001932B8">
        <w:t>;</w:t>
      </w:r>
    </w:p>
    <w:p w14:paraId="06363F3B" w14:textId="6E2EE0E3" w:rsidR="007578CA" w:rsidRPr="00C773BE" w:rsidRDefault="007578CA" w:rsidP="007578CA">
      <w:pPr>
        <w:pStyle w:val="LGListBullet"/>
      </w:pPr>
      <w:r w:rsidRPr="00C773BE">
        <w:t xml:space="preserve">Maximum use of the </w:t>
      </w:r>
      <w:r>
        <w:t xml:space="preserve">Water </w:t>
      </w:r>
      <w:r w:rsidRPr="00C773BE">
        <w:t>Reserve Fund in any one year is 50</w:t>
      </w:r>
      <w:r w:rsidR="005B193C">
        <w:t xml:space="preserve"> </w:t>
      </w:r>
      <w:r w:rsidR="001932B8">
        <w:t>percent</w:t>
      </w:r>
      <w:r w:rsidR="001932B8" w:rsidRPr="00C773BE">
        <w:t xml:space="preserve"> </w:t>
      </w:r>
      <w:r w:rsidRPr="00C773BE">
        <w:t>of the existing balance at the time of the request</w:t>
      </w:r>
      <w:r w:rsidR="001932B8">
        <w:t>; and</w:t>
      </w:r>
    </w:p>
    <w:p w14:paraId="6A247553" w14:textId="0C13A8F9" w:rsidR="007578CA" w:rsidRPr="00C773BE" w:rsidRDefault="007578CA" w:rsidP="007578CA">
      <w:pPr>
        <w:pStyle w:val="LGListBullet"/>
      </w:pPr>
      <w:r w:rsidRPr="00C773BE">
        <w:t xml:space="preserve">When target levels of 120 days of operating requirements are met, any </w:t>
      </w:r>
      <w:r>
        <w:t xml:space="preserve">Water </w:t>
      </w:r>
      <w:r w:rsidRPr="00C773BE">
        <w:t>Reserve Fund Surcharge shall be reduced to levels sufficient only to maintain the goal of 120 days of operating requirements</w:t>
      </w:r>
      <w:r w:rsidR="001932B8">
        <w:t>.</w:t>
      </w:r>
    </w:p>
    <w:p w14:paraId="0F00958E" w14:textId="1EE44D65" w:rsidR="001932B8" w:rsidRDefault="007578CA" w:rsidP="00EA4497">
      <w:pPr>
        <w:pStyle w:val="Answer2"/>
      </w:pPr>
      <w:r>
        <w:t xml:space="preserve">AW </w:t>
      </w:r>
      <w:r w:rsidRPr="00C773BE">
        <w:t>recommend</w:t>
      </w:r>
      <w:r>
        <w:t>s</w:t>
      </w:r>
      <w:r w:rsidRPr="00C773BE">
        <w:t xml:space="preserve"> the allocation of the </w:t>
      </w:r>
      <w:r>
        <w:t xml:space="preserve">Water </w:t>
      </w:r>
      <w:r w:rsidRPr="00C773BE">
        <w:t xml:space="preserve">Revenue Stability Reserve Fund costs to all customer classes including wholesale customers. </w:t>
      </w:r>
      <w:r>
        <w:t xml:space="preserve"> During FY 2018, the Water Reserve Fund balance reached the target level of 120 days of </w:t>
      </w:r>
      <w:r w:rsidR="001932B8">
        <w:t xml:space="preserve">water </w:t>
      </w:r>
      <w:r>
        <w:t xml:space="preserve">operating requirements. </w:t>
      </w:r>
      <w:r w:rsidR="00A86B56">
        <w:t xml:space="preserve"> However, as </w:t>
      </w:r>
      <w:proofErr w:type="spellStart"/>
      <w:r w:rsidR="00A86B56">
        <w:t>O&amp;M</w:t>
      </w:r>
      <w:proofErr w:type="spellEnd"/>
      <w:r w:rsidR="00A86B56">
        <w:t xml:space="preserve"> </w:t>
      </w:r>
      <w:r w:rsidR="00021305">
        <w:t xml:space="preserve">expense </w:t>
      </w:r>
      <w:r w:rsidR="00A86B56">
        <w:t>grows, continuation of the surcharge</w:t>
      </w:r>
      <w:r w:rsidR="00021305">
        <w:t xml:space="preserve"> is necessary</w:t>
      </w:r>
      <w:r w:rsidR="00A86B56">
        <w:t xml:space="preserve"> to maintain the targeted levels.</w:t>
      </w:r>
      <w:r>
        <w:t xml:space="preserve"> AW currently charges a surcharge of $0.05 per 1,000 gallons consumption for retail customers.  AW is proposing a rate </w:t>
      </w:r>
      <w:r w:rsidR="001932B8">
        <w:t xml:space="preserve">of </w:t>
      </w:r>
      <w:r>
        <w:t xml:space="preserve">$0.05 </w:t>
      </w:r>
      <w:r>
        <w:lastRenderedPageBreak/>
        <w:t xml:space="preserve">per 1,000 gallons for the </w:t>
      </w:r>
      <w:r w:rsidR="00021305">
        <w:t>Petitioners</w:t>
      </w:r>
      <w:r>
        <w:t xml:space="preserve"> to maintain 120 days of funding in the </w:t>
      </w:r>
      <w:r w:rsidR="001932B8">
        <w:t>Reserve Fund</w:t>
      </w:r>
      <w:r>
        <w:t>.</w:t>
      </w:r>
    </w:p>
    <w:p w14:paraId="7C03EE5A" w14:textId="24761565" w:rsidR="00070F27" w:rsidRDefault="00070F27" w:rsidP="00507A81">
      <w:pPr>
        <w:pStyle w:val="LGSubtitle"/>
      </w:pPr>
      <w:r>
        <w:t xml:space="preserve">Reclaimed Water </w:t>
      </w:r>
      <w:proofErr w:type="spellStart"/>
      <w:r>
        <w:t>O&amp;M</w:t>
      </w:r>
      <w:proofErr w:type="spellEnd"/>
      <w:r>
        <w:t xml:space="preserve"> Expenses</w:t>
      </w:r>
      <w:r w:rsidRPr="00070F27">
        <w:t xml:space="preserve"> </w:t>
      </w:r>
    </w:p>
    <w:p w14:paraId="19600BAC" w14:textId="5080E678" w:rsidR="00070F27" w:rsidRPr="00070F27" w:rsidRDefault="004C7A7D" w:rsidP="00C3180F">
      <w:pPr>
        <w:pStyle w:val="Answer2"/>
        <w:ind w:firstLine="0"/>
      </w:pPr>
      <w:r>
        <w:tab/>
      </w:r>
      <w:r w:rsidR="00070F27">
        <w:t xml:space="preserve">As discussed in the </w:t>
      </w:r>
      <w:r w:rsidR="00910E63">
        <w:t>Direct T</w:t>
      </w:r>
      <w:r w:rsidR="00070F27">
        <w:t xml:space="preserve">estimony of David Anders, indirect </w:t>
      </w:r>
      <w:proofErr w:type="spellStart"/>
      <w:r w:rsidR="00070F27">
        <w:t>O&amp;M</w:t>
      </w:r>
      <w:proofErr w:type="spellEnd"/>
      <w:r w:rsidR="00070F27">
        <w:t xml:space="preserve"> costs related to the reclaimed water system are imbedded </w:t>
      </w:r>
      <w:r w:rsidR="001932B8">
        <w:t xml:space="preserve">in </w:t>
      </w:r>
      <w:r w:rsidR="00070F27">
        <w:t>AW’s total costs. Since the reclaimed system benefits all customer classes</w:t>
      </w:r>
      <w:r w:rsidR="00EF00D2">
        <w:t>,</w:t>
      </w:r>
      <w:r w:rsidR="00070F27">
        <w:t xml:space="preserve"> AW has not separately identified administrative </w:t>
      </w:r>
      <w:r w:rsidR="00EF00D2">
        <w:t>costs for the reclaimed system and has included these costs in AW’s revenue requirement.</w:t>
      </w:r>
    </w:p>
    <w:p w14:paraId="54688C8E" w14:textId="77777777" w:rsidR="004745D0" w:rsidRDefault="004745D0" w:rsidP="00507A81">
      <w:pPr>
        <w:pStyle w:val="LGSubtitle"/>
      </w:pPr>
      <w:proofErr w:type="spellStart"/>
      <w:r>
        <w:t>Govalle</w:t>
      </w:r>
      <w:proofErr w:type="spellEnd"/>
      <w:r>
        <w:t xml:space="preserve"> Wastewater Treatment Plant Costs</w:t>
      </w:r>
    </w:p>
    <w:p w14:paraId="49E50090" w14:textId="7CAE43DA" w:rsidR="004745D0" w:rsidRPr="00C773BE" w:rsidRDefault="004745D0" w:rsidP="004745D0">
      <w:pPr>
        <w:pStyle w:val="Answer2"/>
      </w:pPr>
      <w:r w:rsidRPr="00C773BE">
        <w:t xml:space="preserve">The </w:t>
      </w:r>
      <w:proofErr w:type="spellStart"/>
      <w:r w:rsidRPr="00C773BE">
        <w:t>Gova</w:t>
      </w:r>
      <w:r w:rsidR="00021305">
        <w:t>lle</w:t>
      </w:r>
      <w:proofErr w:type="spellEnd"/>
      <w:r w:rsidR="00021305">
        <w:t xml:space="preserve"> Wastewater Treatment Plant (</w:t>
      </w:r>
      <w:proofErr w:type="spellStart"/>
      <w:r w:rsidR="00021305">
        <w:t>Govalle</w:t>
      </w:r>
      <w:proofErr w:type="spellEnd"/>
      <w:r w:rsidR="00021305">
        <w:t>)</w:t>
      </w:r>
      <w:r w:rsidRPr="00C773BE">
        <w:t xml:space="preserve"> is located along the Colorado River on U.S. Hwy 183 South.  </w:t>
      </w:r>
      <w:proofErr w:type="spellStart"/>
      <w:r w:rsidRPr="00C773BE">
        <w:t>Govalle</w:t>
      </w:r>
      <w:proofErr w:type="spellEnd"/>
      <w:r w:rsidRPr="00C773BE">
        <w:t xml:space="preserve"> was decommissioned as a working wastewater plant in </w:t>
      </w:r>
      <w:r>
        <w:t>October 2006</w:t>
      </w:r>
      <w:r w:rsidRPr="00C773BE">
        <w:t xml:space="preserve">. </w:t>
      </w:r>
      <w:r>
        <w:t xml:space="preserve"> As discussed in the Direct Testimony of David Anders,</w:t>
      </w:r>
      <w:r w:rsidRPr="00C773BE">
        <w:t xml:space="preserve"> since decommissioning, </w:t>
      </w:r>
      <w:r>
        <w:t xml:space="preserve">the </w:t>
      </w:r>
      <w:r w:rsidRPr="00C773BE">
        <w:t xml:space="preserve">buildings located at the former wastewater plant </w:t>
      </w:r>
      <w:r w:rsidR="00021305">
        <w:t xml:space="preserve">are </w:t>
      </w:r>
      <w:r w:rsidRPr="00C773BE">
        <w:t>used by AW for various treatment support functions, emergency wastewater flow diversion, and for storage of treatment plant and infrastructure assets.</w:t>
      </w:r>
      <w:r>
        <w:t xml:space="preserve">  In addition, t</w:t>
      </w:r>
      <w:r w:rsidRPr="00C773BE">
        <w:t xml:space="preserve">he </w:t>
      </w:r>
      <w:proofErr w:type="spellStart"/>
      <w:r w:rsidRPr="00C773BE">
        <w:t>Govalle</w:t>
      </w:r>
      <w:proofErr w:type="spellEnd"/>
      <w:r w:rsidRPr="00C773BE">
        <w:t xml:space="preserve"> building</w:t>
      </w:r>
      <w:r w:rsidR="00021305">
        <w:t>s and site continue</w:t>
      </w:r>
      <w:r w:rsidRPr="00C773BE">
        <w:t xml:space="preserve"> to be used </w:t>
      </w:r>
      <w:r w:rsidR="001932B8">
        <w:t>as</w:t>
      </w:r>
      <w:r w:rsidR="001932B8" w:rsidRPr="00C773BE">
        <w:t xml:space="preserve"> </w:t>
      </w:r>
      <w:r w:rsidRPr="00C773BE">
        <w:t>training facilities for AW</w:t>
      </w:r>
      <w:r>
        <w:t>’</w:t>
      </w:r>
      <w:r w:rsidRPr="00C773BE">
        <w:t xml:space="preserve">s pipeline and treatment staff. </w:t>
      </w:r>
      <w:r w:rsidR="001932B8">
        <w:t xml:space="preserve"> </w:t>
      </w:r>
      <w:r w:rsidRPr="00C773BE">
        <w:t xml:space="preserve">Various training staff office </w:t>
      </w:r>
      <w:r w:rsidR="001932B8">
        <w:t>out of</w:t>
      </w:r>
      <w:r w:rsidR="001932B8" w:rsidRPr="00C773BE">
        <w:t xml:space="preserve"> </w:t>
      </w:r>
      <w:r w:rsidRPr="00C773BE">
        <w:t xml:space="preserve">the </w:t>
      </w:r>
      <w:proofErr w:type="spellStart"/>
      <w:r w:rsidRPr="00C773BE">
        <w:t>Govalle</w:t>
      </w:r>
      <w:proofErr w:type="spellEnd"/>
      <w:r w:rsidRPr="00C773BE">
        <w:t xml:space="preserve"> administrative building. </w:t>
      </w:r>
      <w:r>
        <w:t xml:space="preserve"> </w:t>
      </w:r>
      <w:r w:rsidRPr="00C773BE">
        <w:t>Training for treatment and pipeline staff</w:t>
      </w:r>
      <w:r w:rsidR="00823324">
        <w:t>,</w:t>
      </w:r>
      <w:r w:rsidRPr="00C773BE">
        <w:t xml:space="preserve"> </w:t>
      </w:r>
      <w:r w:rsidR="001932B8" w:rsidRPr="00C773BE">
        <w:t>including confined space entry training, equipment maintenance training, backhoe training, and various other training for AW staff</w:t>
      </w:r>
      <w:r w:rsidR="00823324">
        <w:t>,</w:t>
      </w:r>
      <w:r w:rsidR="001932B8" w:rsidRPr="00C773BE" w:rsidDel="001932B8">
        <w:t xml:space="preserve"> </w:t>
      </w:r>
      <w:r w:rsidR="001932B8">
        <w:t>is</w:t>
      </w:r>
      <w:r w:rsidR="001932B8" w:rsidRPr="00C773BE">
        <w:t xml:space="preserve"> </w:t>
      </w:r>
      <w:r w:rsidRPr="00C773BE">
        <w:t xml:space="preserve">held at </w:t>
      </w:r>
      <w:proofErr w:type="spellStart"/>
      <w:r w:rsidRPr="00C773BE">
        <w:t>Govalle</w:t>
      </w:r>
      <w:proofErr w:type="spellEnd"/>
      <w:r w:rsidR="001932B8">
        <w:t xml:space="preserve">. </w:t>
      </w:r>
    </w:p>
    <w:p w14:paraId="71536ED3" w14:textId="3FAAEEF8" w:rsidR="004745D0" w:rsidRDefault="004745D0" w:rsidP="004745D0">
      <w:pPr>
        <w:pStyle w:val="Answer2"/>
      </w:pPr>
      <w:r w:rsidRPr="00C773BE">
        <w:t xml:space="preserve">The current use of </w:t>
      </w:r>
      <w:proofErr w:type="spellStart"/>
      <w:r w:rsidRPr="00C773BE">
        <w:t>Govalle</w:t>
      </w:r>
      <w:proofErr w:type="spellEnd"/>
      <w:r w:rsidRPr="00C773BE">
        <w:t xml:space="preserve"> as described above benefits all customers of AW.  These costs should be allocated to all customer classes</w:t>
      </w:r>
      <w:r w:rsidR="00823324">
        <w:t>;</w:t>
      </w:r>
      <w:r>
        <w:t xml:space="preserve"> as such </w:t>
      </w:r>
      <w:r w:rsidRPr="00C773BE">
        <w:t>AW recommend</w:t>
      </w:r>
      <w:r>
        <w:t>s</w:t>
      </w:r>
      <w:r w:rsidRPr="00C773BE">
        <w:t xml:space="preserve"> the allocation of </w:t>
      </w:r>
      <w:proofErr w:type="spellStart"/>
      <w:r w:rsidRPr="00C773BE">
        <w:t>Govalle</w:t>
      </w:r>
      <w:proofErr w:type="spellEnd"/>
      <w:r w:rsidRPr="00C773BE">
        <w:t xml:space="preserve"> costs to all customer classes</w:t>
      </w:r>
      <w:r w:rsidR="00823324">
        <w:t>,</w:t>
      </w:r>
      <w:r w:rsidRPr="00C773BE">
        <w:t xml:space="preserve"> including wholesale customers.</w:t>
      </w:r>
      <w:r>
        <w:t xml:space="preserve">  Adjusted test year revenue requirements for </w:t>
      </w:r>
      <w:r w:rsidR="001932B8">
        <w:t xml:space="preserve">wastewater </w:t>
      </w:r>
      <w:r>
        <w:t xml:space="preserve">include $409,996 of </w:t>
      </w:r>
      <w:proofErr w:type="spellStart"/>
      <w:r w:rsidR="001932B8">
        <w:t>O&amp;M</w:t>
      </w:r>
      <w:proofErr w:type="spellEnd"/>
      <w:r>
        <w:t xml:space="preserve"> costs associated with the</w:t>
      </w:r>
      <w:r w:rsidR="00823324">
        <w:t xml:space="preserve"> administrative functions at </w:t>
      </w:r>
      <w:proofErr w:type="spellStart"/>
      <w:r w:rsidR="00823324">
        <w:t>Govalle</w:t>
      </w:r>
      <w:proofErr w:type="spellEnd"/>
      <w:r>
        <w:t>.</w:t>
      </w:r>
    </w:p>
    <w:p w14:paraId="7E1CE0E5" w14:textId="5A49903C" w:rsidR="004745D0" w:rsidRDefault="003954D6" w:rsidP="00507A81">
      <w:pPr>
        <w:pStyle w:val="LGSubtitle"/>
      </w:pPr>
      <w:proofErr w:type="spellStart"/>
      <w:r>
        <w:lastRenderedPageBreak/>
        <w:t>Handcox</w:t>
      </w:r>
      <w:proofErr w:type="spellEnd"/>
      <w:r>
        <w:t xml:space="preserve"> </w:t>
      </w:r>
      <w:r w:rsidR="004745D0">
        <w:t>Water Treatment Plant Costs</w:t>
      </w:r>
    </w:p>
    <w:p w14:paraId="34ECAD20" w14:textId="3CBA2984" w:rsidR="004745D0" w:rsidRPr="00CF09FE" w:rsidRDefault="003954D6" w:rsidP="004745D0">
      <w:pPr>
        <w:pStyle w:val="Answer2"/>
      </w:pPr>
      <w:r>
        <w:t xml:space="preserve">The </w:t>
      </w:r>
      <w:proofErr w:type="spellStart"/>
      <w:r>
        <w:t>Berl</w:t>
      </w:r>
      <w:proofErr w:type="spellEnd"/>
      <w:r w:rsidR="004745D0" w:rsidRPr="00CF09FE">
        <w:t xml:space="preserve"> </w:t>
      </w:r>
      <w:proofErr w:type="spellStart"/>
      <w:r w:rsidR="004745D0" w:rsidRPr="00CF09FE">
        <w:t>Handcox</w:t>
      </w:r>
      <w:proofErr w:type="spellEnd"/>
      <w:r w:rsidR="004745D0" w:rsidRPr="00CF09FE">
        <w:t xml:space="preserve"> </w:t>
      </w:r>
      <w:r w:rsidR="00823324">
        <w:t>Water Treatment Plant (</w:t>
      </w:r>
      <w:proofErr w:type="spellStart"/>
      <w:r w:rsidR="004745D0" w:rsidRPr="00CF09FE">
        <w:t>WTP</w:t>
      </w:r>
      <w:proofErr w:type="spellEnd"/>
      <w:r w:rsidR="00823324">
        <w:t>)</w:t>
      </w:r>
      <w:r>
        <w:t xml:space="preserve"> (formerly referred to as </w:t>
      </w:r>
      <w:proofErr w:type="spellStart"/>
      <w:r>
        <w:t>WTP</w:t>
      </w:r>
      <w:proofErr w:type="spellEnd"/>
      <w:r>
        <w:t xml:space="preserve"> No. 4)</w:t>
      </w:r>
      <w:r w:rsidR="004745D0" w:rsidRPr="00CF09FE">
        <w:t xml:space="preserve">, is </w:t>
      </w:r>
      <w:r>
        <w:t xml:space="preserve">the </w:t>
      </w:r>
      <w:r w:rsidR="004745D0" w:rsidRPr="00CF09FE">
        <w:t>newest of three water treatment plants in the City</w:t>
      </w:r>
      <w:r w:rsidR="001932B8">
        <w:t>’s</w:t>
      </w:r>
      <w:r w:rsidR="004745D0" w:rsidRPr="00CF09FE">
        <w:t xml:space="preserve"> water </w:t>
      </w:r>
      <w:r w:rsidR="004745D0">
        <w:t xml:space="preserve">system. </w:t>
      </w:r>
      <w:r w:rsidR="004745D0" w:rsidRPr="00CF09FE">
        <w:t xml:space="preserve">The construction of </w:t>
      </w:r>
      <w:r w:rsidR="004745D0">
        <w:t xml:space="preserve">the </w:t>
      </w:r>
      <w:proofErr w:type="spellStart"/>
      <w:r w:rsidR="004745D0">
        <w:t>Handcox</w:t>
      </w:r>
      <w:proofErr w:type="spellEnd"/>
      <w:r w:rsidR="004745D0">
        <w:t xml:space="preserve"> </w:t>
      </w:r>
      <w:proofErr w:type="spellStart"/>
      <w:r w:rsidR="004745D0" w:rsidRPr="00CF09FE">
        <w:t>WTP</w:t>
      </w:r>
      <w:proofErr w:type="spellEnd"/>
      <w:r w:rsidR="004745D0" w:rsidRPr="00CF09FE">
        <w:t xml:space="preserve"> was initiated in 2009 and was completed when the plant</w:t>
      </w:r>
      <w:r w:rsidR="004745D0">
        <w:t xml:space="preserve"> went online in November 2014.  </w:t>
      </w:r>
      <w:r w:rsidR="004745D0" w:rsidRPr="00CF09FE">
        <w:t xml:space="preserve">The 50 </w:t>
      </w:r>
      <w:r w:rsidR="004745D0" w:rsidRPr="00CF09FE">
        <w:rPr>
          <w:lang w:val="en"/>
        </w:rPr>
        <w:t>million gallons daily (</w:t>
      </w:r>
      <w:proofErr w:type="spellStart"/>
      <w:r w:rsidR="004745D0" w:rsidRPr="00CF09FE">
        <w:rPr>
          <w:lang w:val="en"/>
        </w:rPr>
        <w:t>MGD</w:t>
      </w:r>
      <w:proofErr w:type="spellEnd"/>
      <w:r w:rsidR="004745D0" w:rsidRPr="00CF09FE">
        <w:rPr>
          <w:lang w:val="en"/>
        </w:rPr>
        <w:t xml:space="preserve">) </w:t>
      </w:r>
      <w:r w:rsidR="004745D0" w:rsidRPr="00CF09FE">
        <w:t>plant serves primarily into the north and northwest portions of AW</w:t>
      </w:r>
      <w:r w:rsidR="004745D0">
        <w:t>’</w:t>
      </w:r>
      <w:r w:rsidR="004745D0" w:rsidRPr="00CF09FE">
        <w:t>s system within the City</w:t>
      </w:r>
      <w:r w:rsidR="004745D0">
        <w:t>’</w:t>
      </w:r>
      <w:r w:rsidR="004745D0" w:rsidRPr="00CF09FE">
        <w:t>s Desired Development Zone (</w:t>
      </w:r>
      <w:proofErr w:type="spellStart"/>
      <w:r w:rsidR="004745D0" w:rsidRPr="00CF09FE">
        <w:t>DDZ</w:t>
      </w:r>
      <w:proofErr w:type="spellEnd"/>
      <w:r w:rsidR="004745D0" w:rsidRPr="00CF09FE">
        <w:t>)</w:t>
      </w:r>
      <w:r w:rsidR="004745D0">
        <w:t xml:space="preserve">.  </w:t>
      </w:r>
      <w:r w:rsidR="004745D0" w:rsidRPr="00CF09FE">
        <w:t xml:space="preserve">With </w:t>
      </w:r>
      <w:r w:rsidR="004745D0">
        <w:t xml:space="preserve">the </w:t>
      </w:r>
      <w:proofErr w:type="spellStart"/>
      <w:r w:rsidR="004745D0" w:rsidRPr="00CF09FE">
        <w:t>Handcox</w:t>
      </w:r>
      <w:proofErr w:type="spellEnd"/>
      <w:r w:rsidR="004745D0" w:rsidRPr="00CF09FE">
        <w:t xml:space="preserve"> </w:t>
      </w:r>
      <w:proofErr w:type="spellStart"/>
      <w:r w:rsidR="004745D0" w:rsidRPr="00CF09FE">
        <w:t>WTP</w:t>
      </w:r>
      <w:proofErr w:type="spellEnd"/>
      <w:r w:rsidR="004745D0" w:rsidRPr="00CF09FE">
        <w:t xml:space="preserve"> online, the water system efficiency for serving customers throughout</w:t>
      </w:r>
      <w:r w:rsidR="004745D0">
        <w:t xml:space="preserve"> our system has been enhanced.  The </w:t>
      </w:r>
      <w:proofErr w:type="spellStart"/>
      <w:r w:rsidR="004745D0" w:rsidRPr="00CF09FE">
        <w:t>Handcox</w:t>
      </w:r>
      <w:proofErr w:type="spellEnd"/>
      <w:r w:rsidR="004745D0" w:rsidRPr="00CF09FE">
        <w:t xml:space="preserve"> </w:t>
      </w:r>
      <w:proofErr w:type="spellStart"/>
      <w:r w:rsidR="004745D0" w:rsidRPr="00CF09FE">
        <w:t>WTP</w:t>
      </w:r>
      <w:proofErr w:type="spellEnd"/>
      <w:r w:rsidR="004745D0" w:rsidRPr="00CF09FE">
        <w:t xml:space="preserve"> is currently a critical part of AW</w:t>
      </w:r>
      <w:r w:rsidR="004745D0">
        <w:t>’</w:t>
      </w:r>
      <w:r w:rsidR="004745D0" w:rsidRPr="00CF09FE">
        <w:t xml:space="preserve">s integrated water system and will continue to be so well into the future.  </w:t>
      </w:r>
    </w:p>
    <w:p w14:paraId="76BA68E2" w14:textId="499BED37" w:rsidR="004745D0" w:rsidRPr="00CF09FE" w:rsidRDefault="004745D0" w:rsidP="004745D0">
      <w:pPr>
        <w:pStyle w:val="Answer2"/>
        <w:rPr>
          <w:rFonts w:cs="Arial"/>
        </w:rPr>
      </w:pPr>
      <w:r>
        <w:t xml:space="preserve">The Commission’s </w:t>
      </w:r>
      <w:r w:rsidRPr="002B278A">
        <w:t>Order</w:t>
      </w:r>
      <w:r w:rsidR="005B193C">
        <w:t xml:space="preserve"> on Rehearing</w:t>
      </w:r>
      <w:r>
        <w:t xml:space="preserve"> in Docket No. 42857 disallowed </w:t>
      </w:r>
      <w:proofErr w:type="spellStart"/>
      <w:r>
        <w:t>WTP4</w:t>
      </w:r>
      <w:proofErr w:type="spellEnd"/>
      <w:r>
        <w:t xml:space="preserve"> costs.</w:t>
      </w:r>
      <w:r w:rsidR="002B278A">
        <w:rPr>
          <w:rStyle w:val="FootnoteReference"/>
        </w:rPr>
        <w:footnoteReference w:id="3"/>
      </w:r>
      <w:r>
        <w:t xml:space="preserve">  In the Proposal for Decision, the </w:t>
      </w:r>
      <w:proofErr w:type="spellStart"/>
      <w:r w:rsidR="001932B8">
        <w:t>ALJ</w:t>
      </w:r>
      <w:proofErr w:type="spellEnd"/>
      <w:r>
        <w:t xml:space="preserve"> concluded</w:t>
      </w:r>
      <w:r w:rsidRPr="00CF09FE">
        <w:rPr>
          <w:rFonts w:cs="Arial"/>
        </w:rPr>
        <w:t xml:space="preserve"> that </w:t>
      </w:r>
      <w:r>
        <w:rPr>
          <w:rFonts w:cs="Arial"/>
        </w:rPr>
        <w:t xml:space="preserve">the </w:t>
      </w:r>
      <w:proofErr w:type="spellStart"/>
      <w:r>
        <w:rPr>
          <w:rFonts w:cs="Arial"/>
        </w:rPr>
        <w:t>Hand</w:t>
      </w:r>
      <w:r w:rsidR="00040355">
        <w:rPr>
          <w:rFonts w:cs="Arial"/>
        </w:rPr>
        <w:t>c</w:t>
      </w:r>
      <w:r>
        <w:rPr>
          <w:rFonts w:cs="Arial"/>
        </w:rPr>
        <w:t>ox</w:t>
      </w:r>
      <w:proofErr w:type="spellEnd"/>
      <w:r>
        <w:rPr>
          <w:rFonts w:cs="Arial"/>
        </w:rPr>
        <w:t xml:space="preserve"> </w:t>
      </w:r>
      <w:proofErr w:type="spellStart"/>
      <w:r w:rsidRPr="00CF09FE">
        <w:rPr>
          <w:rFonts w:cs="Arial"/>
        </w:rPr>
        <w:t>WTP</w:t>
      </w:r>
      <w:proofErr w:type="spellEnd"/>
      <w:r w:rsidRPr="00CF09FE">
        <w:rPr>
          <w:rFonts w:cs="Arial"/>
        </w:rPr>
        <w:t xml:space="preserve"> was not in service during Fiscal Year 2013</w:t>
      </w:r>
      <w:r>
        <w:rPr>
          <w:rFonts w:cs="Arial"/>
        </w:rPr>
        <w:t>,</w:t>
      </w:r>
      <w:r w:rsidRPr="00CF09FE">
        <w:rPr>
          <w:rFonts w:cs="Arial"/>
        </w:rPr>
        <w:t xml:space="preserve"> which was the test year for th</w:t>
      </w:r>
      <w:r w:rsidR="00DD228A">
        <w:rPr>
          <w:rFonts w:cs="Arial"/>
        </w:rPr>
        <w:t>e P</w:t>
      </w:r>
      <w:r>
        <w:rPr>
          <w:rFonts w:cs="Arial"/>
        </w:rPr>
        <w:t>etitioners’ rate challenge.</w:t>
      </w:r>
      <w:r>
        <w:rPr>
          <w:rStyle w:val="FootnoteReference"/>
        </w:rPr>
        <w:footnoteReference w:id="4"/>
      </w:r>
      <w:r>
        <w:rPr>
          <w:rFonts w:cs="Arial"/>
        </w:rPr>
        <w:t xml:space="preserve">  </w:t>
      </w:r>
      <w:r w:rsidRPr="00CF09FE">
        <w:rPr>
          <w:rFonts w:cs="Arial"/>
        </w:rPr>
        <w:t xml:space="preserve">Since </w:t>
      </w:r>
      <w:r>
        <w:rPr>
          <w:rFonts w:cs="Arial"/>
        </w:rPr>
        <w:t xml:space="preserve">the </w:t>
      </w:r>
      <w:proofErr w:type="spellStart"/>
      <w:r>
        <w:rPr>
          <w:rFonts w:cs="Arial"/>
        </w:rPr>
        <w:t>Hand</w:t>
      </w:r>
      <w:r w:rsidR="00040355">
        <w:rPr>
          <w:rFonts w:cs="Arial"/>
        </w:rPr>
        <w:t>c</w:t>
      </w:r>
      <w:r>
        <w:rPr>
          <w:rFonts w:cs="Arial"/>
        </w:rPr>
        <w:t>ox</w:t>
      </w:r>
      <w:proofErr w:type="spellEnd"/>
      <w:r>
        <w:rPr>
          <w:rFonts w:cs="Arial"/>
        </w:rPr>
        <w:t xml:space="preserve"> </w:t>
      </w:r>
      <w:proofErr w:type="spellStart"/>
      <w:r w:rsidRPr="00CF09FE">
        <w:rPr>
          <w:rFonts w:cs="Arial"/>
        </w:rPr>
        <w:t>WTP</w:t>
      </w:r>
      <w:proofErr w:type="spellEnd"/>
      <w:r w:rsidRPr="00CF09FE">
        <w:rPr>
          <w:rFonts w:cs="Arial"/>
        </w:rPr>
        <w:t xml:space="preserve"> was not placed in service until November 2014</w:t>
      </w:r>
      <w:r w:rsidR="00040355">
        <w:rPr>
          <w:rFonts w:cs="Arial"/>
        </w:rPr>
        <w:t xml:space="preserve">, </w:t>
      </w:r>
      <w:r>
        <w:rPr>
          <w:rFonts w:cs="Arial"/>
        </w:rPr>
        <w:t xml:space="preserve">the </w:t>
      </w:r>
      <w:proofErr w:type="spellStart"/>
      <w:r w:rsidR="00040355">
        <w:rPr>
          <w:rFonts w:cs="Arial"/>
        </w:rPr>
        <w:t>Handcox</w:t>
      </w:r>
      <w:proofErr w:type="spellEnd"/>
      <w:r>
        <w:rPr>
          <w:rFonts w:cs="Arial"/>
        </w:rPr>
        <w:t xml:space="preserve"> </w:t>
      </w:r>
      <w:proofErr w:type="spellStart"/>
      <w:r w:rsidRPr="00CF09FE">
        <w:rPr>
          <w:rFonts w:cs="Arial"/>
        </w:rPr>
        <w:t>WTP</w:t>
      </w:r>
      <w:proofErr w:type="spellEnd"/>
      <w:r w:rsidRPr="00CF09FE">
        <w:rPr>
          <w:rFonts w:cs="Arial"/>
        </w:rPr>
        <w:t xml:space="preserve"> costs </w:t>
      </w:r>
      <w:r w:rsidR="000014E7">
        <w:rPr>
          <w:rFonts w:cs="Arial"/>
        </w:rPr>
        <w:t xml:space="preserve">were </w:t>
      </w:r>
      <w:r w:rsidRPr="00CF09FE">
        <w:rPr>
          <w:rFonts w:cs="Arial"/>
        </w:rPr>
        <w:t>excluded from revenue requirements when setting rates for the</w:t>
      </w:r>
      <w:r w:rsidR="00DD228A">
        <w:rPr>
          <w:rFonts w:cs="Arial"/>
        </w:rPr>
        <w:t xml:space="preserve"> P</w:t>
      </w:r>
      <w:r w:rsidRPr="00CF09FE">
        <w:rPr>
          <w:rFonts w:cs="Arial"/>
        </w:rPr>
        <w:t>etitioners for 2013.</w:t>
      </w:r>
      <w:r>
        <w:rPr>
          <w:rStyle w:val="FootnoteReference"/>
        </w:rPr>
        <w:footnoteReference w:id="5"/>
      </w:r>
    </w:p>
    <w:p w14:paraId="3D473101" w14:textId="17D2EE04" w:rsidR="001932B8" w:rsidRDefault="004745D0" w:rsidP="00EA4497">
      <w:pPr>
        <w:pStyle w:val="Answer2"/>
      </w:pPr>
      <w:r w:rsidRPr="00CF09FE">
        <w:t>However</w:t>
      </w:r>
      <w:r w:rsidR="000014E7">
        <w:t>, as</w:t>
      </w:r>
      <w:r>
        <w:t xml:space="preserve"> further discussed in the </w:t>
      </w:r>
      <w:r w:rsidR="00910E63">
        <w:t xml:space="preserve">Direct </w:t>
      </w:r>
      <w:r>
        <w:t>Testimony of David Anders</w:t>
      </w:r>
      <w:r w:rsidRPr="00CF09FE">
        <w:t xml:space="preserve">, since </w:t>
      </w:r>
      <w:r>
        <w:rPr>
          <w:rFonts w:cs="Arial"/>
        </w:rPr>
        <w:t xml:space="preserve">the </w:t>
      </w:r>
      <w:proofErr w:type="spellStart"/>
      <w:r w:rsidR="00040355">
        <w:rPr>
          <w:rFonts w:cs="Arial"/>
        </w:rPr>
        <w:t>Handcox</w:t>
      </w:r>
      <w:proofErr w:type="spellEnd"/>
      <w:r>
        <w:rPr>
          <w:rFonts w:cs="Arial"/>
        </w:rPr>
        <w:t xml:space="preserve"> </w:t>
      </w:r>
      <w:proofErr w:type="spellStart"/>
      <w:r w:rsidRPr="00CF09FE">
        <w:t>WTP</w:t>
      </w:r>
      <w:proofErr w:type="spellEnd"/>
      <w:r w:rsidRPr="00CF09FE">
        <w:t xml:space="preserve"> is currently online</w:t>
      </w:r>
      <w:r>
        <w:t xml:space="preserve"> and in use</w:t>
      </w:r>
      <w:r w:rsidRPr="00CF09FE">
        <w:t>, these costs were considered during the City</w:t>
      </w:r>
      <w:r>
        <w:t>’</w:t>
      </w:r>
      <w:r w:rsidRPr="00CF09FE">
        <w:t xml:space="preserve">s </w:t>
      </w:r>
      <w:r>
        <w:t>COS</w:t>
      </w:r>
      <w:r w:rsidRPr="00CF09FE">
        <w:t xml:space="preserve"> Study for inclusion in any future rates for all cust</w:t>
      </w:r>
      <w:r>
        <w:t xml:space="preserve">omers.  </w:t>
      </w:r>
      <w:r w:rsidRPr="00CF09FE">
        <w:t>The plant</w:t>
      </w:r>
      <w:r>
        <w:t>, which</w:t>
      </w:r>
      <w:r w:rsidRPr="00CF09FE">
        <w:t xml:space="preserve"> is an integrated par</w:t>
      </w:r>
      <w:r>
        <w:t>t of our central water system</w:t>
      </w:r>
      <w:r w:rsidR="000014E7">
        <w:t>,</w:t>
      </w:r>
      <w:r>
        <w:t xml:space="preserve"> </w:t>
      </w:r>
      <w:r w:rsidRPr="00CF09FE">
        <w:t>is used and useful for provi</w:t>
      </w:r>
      <w:r>
        <w:t>ding service</w:t>
      </w:r>
      <w:r w:rsidR="000014E7">
        <w:t>, particularly to</w:t>
      </w:r>
      <w:r w:rsidRPr="00CF09FE">
        <w:t xml:space="preserve"> the north and northwest areas of the system, both inside and </w:t>
      </w:r>
      <w:r w:rsidRPr="00CF09FE">
        <w:lastRenderedPageBreak/>
        <w:t>outside the City.</w:t>
      </w:r>
      <w:r>
        <w:t xml:space="preserve">  Adjusted test year revenue requirements for </w:t>
      </w:r>
      <w:r w:rsidR="001932B8">
        <w:t xml:space="preserve">water </w:t>
      </w:r>
      <w:r>
        <w:t>include</w:t>
      </w:r>
      <w:r w:rsidR="00A11A8C">
        <w:t>s</w:t>
      </w:r>
      <w:r>
        <w:t xml:space="preserve"> $4,477,377 of </w:t>
      </w:r>
      <w:proofErr w:type="spellStart"/>
      <w:r w:rsidR="001932B8">
        <w:t>O&amp;M</w:t>
      </w:r>
      <w:proofErr w:type="spellEnd"/>
      <w:r>
        <w:t xml:space="preserve"> costs and $1,378,219 of capital costs.</w:t>
      </w:r>
      <w:r w:rsidRPr="00CF09FE" w:rsidDel="004745D0">
        <w:t xml:space="preserve"> </w:t>
      </w:r>
    </w:p>
    <w:p w14:paraId="49D5F20E" w14:textId="6F2FCBC7" w:rsidR="004745D0" w:rsidRDefault="004745D0" w:rsidP="00507A81">
      <w:pPr>
        <w:pStyle w:val="LGSubtitle"/>
      </w:pPr>
      <w:r>
        <w:t>Green Power Costs</w:t>
      </w:r>
    </w:p>
    <w:p w14:paraId="2FB3F07C" w14:textId="7826C474" w:rsidR="004745D0" w:rsidRPr="00C773BE" w:rsidRDefault="004745D0" w:rsidP="004745D0">
      <w:pPr>
        <w:pStyle w:val="Answer2"/>
      </w:pPr>
      <w:r w:rsidRPr="00C773BE">
        <w:t xml:space="preserve">The City adopted a Community Climate Action Plan in 2015 which contains a component of the City of Austin Climate Action Plan. </w:t>
      </w:r>
      <w:r>
        <w:t xml:space="preserve"> </w:t>
      </w:r>
      <w:r w:rsidRPr="00C773BE">
        <w:t>The City of Austin Climate Action Plan provides for all City-owned buildings to be powered by 100</w:t>
      </w:r>
      <w:r w:rsidR="001932B8">
        <w:t xml:space="preserve"> percent</w:t>
      </w:r>
      <w:r w:rsidRPr="00C773BE">
        <w:t xml:space="preserve"> renewable energy.</w:t>
      </w:r>
    </w:p>
    <w:p w14:paraId="3B1A079B" w14:textId="63C9D331" w:rsidR="004745D0" w:rsidRDefault="004745D0" w:rsidP="004745D0">
      <w:pPr>
        <w:pStyle w:val="Answer2"/>
      </w:pPr>
      <w:r w:rsidRPr="00C773BE">
        <w:t xml:space="preserve">AW currently pays for electric use based on the </w:t>
      </w:r>
      <w:r w:rsidR="001932B8">
        <w:t>Austin Energy (</w:t>
      </w:r>
      <w:r w:rsidRPr="00C773BE">
        <w:t>AE</w:t>
      </w:r>
      <w:r w:rsidR="001932B8">
        <w:t>)</w:t>
      </w:r>
      <w:r w:rsidRPr="00C773BE">
        <w:t xml:space="preserve"> Commercial Energizer rate</w:t>
      </w:r>
      <w:r>
        <w:t xml:space="preserve"> of $0.03645/kWh, which replaces </w:t>
      </w:r>
      <w:r w:rsidR="001932B8">
        <w:t xml:space="preserve">the </w:t>
      </w:r>
      <w:r>
        <w:t>Power Supply Adjustment (</w:t>
      </w:r>
      <w:proofErr w:type="spellStart"/>
      <w:r>
        <w:t>PSA</w:t>
      </w:r>
      <w:proofErr w:type="spellEnd"/>
      <w:r>
        <w:t>) charge of $0.02895</w:t>
      </w:r>
      <w:r w:rsidRPr="00C773BE">
        <w:t xml:space="preserve">. </w:t>
      </w:r>
      <w:r>
        <w:t xml:space="preserve"> </w:t>
      </w:r>
      <w:r w:rsidRPr="00C773BE">
        <w:t>This electric rate schedule is based on 100</w:t>
      </w:r>
      <w:r w:rsidR="002B278A">
        <w:t xml:space="preserve"> </w:t>
      </w:r>
      <w:r w:rsidR="001932B8">
        <w:t>percent</w:t>
      </w:r>
      <w:r w:rsidR="001932B8" w:rsidRPr="00C773BE">
        <w:t xml:space="preserve"> </w:t>
      </w:r>
      <w:r w:rsidRPr="00C773BE">
        <w:t>renewable energy sources of wind and solar. The Council</w:t>
      </w:r>
      <w:r>
        <w:t>’</w:t>
      </w:r>
      <w:r w:rsidRPr="00C773BE">
        <w:t>s decision for the City and AW to purchase 100</w:t>
      </w:r>
      <w:r w:rsidR="001932B8">
        <w:t xml:space="preserve"> percent</w:t>
      </w:r>
      <w:r w:rsidRPr="00C773BE">
        <w:t xml:space="preserve"> renewable energy sources as a part of the Climate Action plan is a valid operating cost for AW. </w:t>
      </w:r>
      <w:r>
        <w:t xml:space="preserve"> </w:t>
      </w:r>
      <w:r w:rsidRPr="00C773BE">
        <w:t xml:space="preserve">These </w:t>
      </w:r>
      <w:r>
        <w:t xml:space="preserve">climate protection </w:t>
      </w:r>
      <w:r w:rsidRPr="00C773BE">
        <w:t>effort</w:t>
      </w:r>
      <w:r>
        <w:t>s</w:t>
      </w:r>
      <w:r w:rsidRPr="00C773BE">
        <w:t xml:space="preserve"> benefit all customer classes.  </w:t>
      </w:r>
    </w:p>
    <w:p w14:paraId="21F1005F" w14:textId="75E72ECD" w:rsidR="004745D0" w:rsidRDefault="004745D0" w:rsidP="004745D0">
      <w:pPr>
        <w:pStyle w:val="Answer2"/>
      </w:pPr>
      <w:r>
        <w:t xml:space="preserve">As further discussed in the Direct Testimony of David Anders, AW </w:t>
      </w:r>
      <w:r w:rsidRPr="00C773BE">
        <w:t>recommend</w:t>
      </w:r>
      <w:r>
        <w:t>s</w:t>
      </w:r>
      <w:r w:rsidRPr="00C773BE">
        <w:t xml:space="preserve"> the allocation of the Green Power costs to all customer classes</w:t>
      </w:r>
      <w:r w:rsidR="000014E7">
        <w:t>,</w:t>
      </w:r>
      <w:r w:rsidRPr="00C773BE">
        <w:t xml:space="preserve"> including wholesale customers.  </w:t>
      </w:r>
      <w:r>
        <w:t xml:space="preserve">Adjusted test year revenue requirements include incremental costs related to Green Choice electricity of $1,112,865 for </w:t>
      </w:r>
      <w:r w:rsidR="001932B8">
        <w:t xml:space="preserve">water </w:t>
      </w:r>
      <w:r>
        <w:t xml:space="preserve">and $773,780 for </w:t>
      </w:r>
      <w:r w:rsidR="001932B8">
        <w:t>wastewater</w:t>
      </w:r>
      <w:r>
        <w:t>.</w:t>
      </w:r>
    </w:p>
    <w:p w14:paraId="235CACB1" w14:textId="50F3EFBE" w:rsidR="00564501" w:rsidRDefault="00564501" w:rsidP="00507A81">
      <w:pPr>
        <w:pStyle w:val="Heading3"/>
        <w:ind w:left="2250" w:hanging="720"/>
      </w:pPr>
      <w:bookmarkStart w:id="11" w:name="_Toc5827135"/>
      <w:r>
        <w:t>City Excluded Items of PUC Revenue Requirement Disallowances for Wholesale Customers</w:t>
      </w:r>
      <w:bookmarkEnd w:id="11"/>
    </w:p>
    <w:p w14:paraId="070F826C" w14:textId="6EF51E41" w:rsidR="004745D0" w:rsidRDefault="004745D0" w:rsidP="004C7A7D">
      <w:pPr>
        <w:pStyle w:val="Questions"/>
      </w:pPr>
      <w:r>
        <w:t>Q.</w:t>
      </w:r>
      <w:r>
        <w:tab/>
        <w:t>were there adjustments in the</w:t>
      </w:r>
      <w:r w:rsidRPr="00C2031C">
        <w:t xml:space="preserve"> COMMISSION’S </w:t>
      </w:r>
      <w:r w:rsidRPr="00BE10BD">
        <w:t>ORDER</w:t>
      </w:r>
      <w:r w:rsidR="002B278A">
        <w:t xml:space="preserve"> on rehearing</w:t>
      </w:r>
      <w:r w:rsidRPr="00C2031C">
        <w:t xml:space="preserve"> IN DOCKET NO. 42857</w:t>
      </w:r>
      <w:r>
        <w:t xml:space="preserve"> that aw excluded from the proposed wholesale revenu</w:t>
      </w:r>
      <w:r w:rsidR="004C7A7D">
        <w:t>E</w:t>
      </w:r>
      <w:r>
        <w:t xml:space="preserve"> requirements</w:t>
      </w:r>
      <w:r w:rsidRPr="00C2031C">
        <w:t xml:space="preserve">?  </w:t>
      </w:r>
    </w:p>
    <w:p w14:paraId="5C4324D4" w14:textId="4EF1054E" w:rsidR="005A0412" w:rsidRDefault="004745D0" w:rsidP="004C7A7D">
      <w:pPr>
        <w:pStyle w:val="Answers"/>
      </w:pPr>
      <w:r>
        <w:lastRenderedPageBreak/>
        <w:t>A.</w:t>
      </w:r>
      <w:r>
        <w:tab/>
        <w:t xml:space="preserve">Yes.  In </w:t>
      </w:r>
      <w:r w:rsidRPr="00C773BE">
        <w:t xml:space="preserve">Docket No. 42857, the </w:t>
      </w:r>
      <w:r>
        <w:t>Commission</w:t>
      </w:r>
      <w:r w:rsidRPr="00C773BE">
        <w:t xml:space="preserve"> issued an Order on Rehearing which </w:t>
      </w:r>
      <w:r>
        <w:t>included</w:t>
      </w:r>
      <w:r w:rsidRPr="00C773BE">
        <w:t xml:space="preserve"> a list of revenue requirement </w:t>
      </w:r>
      <w:r w:rsidR="00B36E23">
        <w:t>disallowances</w:t>
      </w:r>
      <w:r w:rsidRPr="00C773BE">
        <w:t xml:space="preserve"> and water and wastewater rates for the </w:t>
      </w:r>
      <w:r w:rsidR="00B36E23">
        <w:t>P</w:t>
      </w:r>
      <w:r w:rsidRPr="00C773BE">
        <w:t xml:space="preserve">etitioners. </w:t>
      </w:r>
      <w:r>
        <w:t xml:space="preserve"> </w:t>
      </w:r>
      <w:r w:rsidR="000F24FB">
        <w:t xml:space="preserve">In the proposed wholesale revenue requirements, </w:t>
      </w:r>
      <w:r w:rsidR="005A0412">
        <w:t>AW</w:t>
      </w:r>
      <w:r w:rsidR="00B36E23">
        <w:t xml:space="preserve"> has</w:t>
      </w:r>
      <w:r w:rsidR="005A0412">
        <w:t xml:space="preserve"> excluded </w:t>
      </w:r>
      <w:r w:rsidR="000F24FB">
        <w:t xml:space="preserve">several of the Commission-ordered </w:t>
      </w:r>
      <w:r w:rsidR="00B36E23">
        <w:t xml:space="preserve">disallowances from </w:t>
      </w:r>
      <w:r w:rsidR="000F24FB">
        <w:t>Docket No. 42857</w:t>
      </w:r>
      <w:r w:rsidR="00B36E23">
        <w:t>.  These items are addressed below.</w:t>
      </w:r>
    </w:p>
    <w:p w14:paraId="3CEB862D" w14:textId="77777777" w:rsidR="004745D0" w:rsidRPr="007578CA" w:rsidRDefault="004745D0" w:rsidP="00507A81">
      <w:pPr>
        <w:pStyle w:val="LGSubtitle"/>
        <w:rPr>
          <w:rFonts w:cs="Arial"/>
        </w:rPr>
      </w:pPr>
      <w:r w:rsidRPr="00E85BB3">
        <w:t>General Fund Transfer</w:t>
      </w:r>
    </w:p>
    <w:p w14:paraId="32872ECF" w14:textId="315F7611" w:rsidR="004745D0" w:rsidRPr="00143D88" w:rsidRDefault="004745D0" w:rsidP="004745D0">
      <w:pPr>
        <w:pStyle w:val="Answer2"/>
      </w:pPr>
      <w:r w:rsidRPr="00C773BE">
        <w:t xml:space="preserve">It is permissible for </w:t>
      </w:r>
      <w:r w:rsidR="001932B8" w:rsidRPr="00C773BE">
        <w:t>Municipally</w:t>
      </w:r>
      <w:r w:rsidR="001932B8">
        <w:t>-</w:t>
      </w:r>
      <w:r w:rsidRPr="00C773BE">
        <w:t>Owned Utilities (</w:t>
      </w:r>
      <w:proofErr w:type="spellStart"/>
      <w:r w:rsidRPr="00C773BE">
        <w:t>MOUs</w:t>
      </w:r>
      <w:proofErr w:type="spellEnd"/>
      <w:r w:rsidRPr="00C773BE">
        <w:t xml:space="preserve">), including AW, to transfer a certain percentage of revenues to their municipal governing body. </w:t>
      </w:r>
      <w:r>
        <w:t xml:space="preserve"> </w:t>
      </w:r>
      <w:r w:rsidRPr="00C773BE">
        <w:t xml:space="preserve">The General Fund Transfer for </w:t>
      </w:r>
      <w:proofErr w:type="spellStart"/>
      <w:r w:rsidRPr="00C773BE">
        <w:t>MOUs</w:t>
      </w:r>
      <w:proofErr w:type="spellEnd"/>
      <w:r w:rsidRPr="00C773BE">
        <w:t xml:space="preserve"> is similar to costs that </w:t>
      </w:r>
      <w:r w:rsidR="001932B8" w:rsidRPr="00C773BE">
        <w:t>Investor</w:t>
      </w:r>
      <w:r w:rsidR="001932B8">
        <w:t>-</w:t>
      </w:r>
      <w:r w:rsidRPr="00C773BE">
        <w:t xml:space="preserve">Owned Utilities (IOUs) would incur. </w:t>
      </w:r>
      <w:r>
        <w:t xml:space="preserve"> </w:t>
      </w:r>
      <w:r w:rsidRPr="00C773BE">
        <w:t xml:space="preserve">IOUs would generally pay franchise fees, taxes, </w:t>
      </w:r>
      <w:proofErr w:type="gramStart"/>
      <w:r w:rsidRPr="00C773BE">
        <w:t>dividends</w:t>
      </w:r>
      <w:proofErr w:type="gramEnd"/>
      <w:r w:rsidRPr="00C773BE">
        <w:t xml:space="preserve"> to stockholders, return on investment</w:t>
      </w:r>
      <w:r w:rsidR="001932B8">
        <w:t>,</w:t>
      </w:r>
      <w:r w:rsidRPr="00C773BE">
        <w:t xml:space="preserve"> and similar expenses. </w:t>
      </w:r>
      <w:r>
        <w:t xml:space="preserve"> </w:t>
      </w:r>
      <w:r w:rsidRPr="00C773BE">
        <w:t xml:space="preserve">These fees for IOUs are recovered from all utility customers including wholesale customers. Similarly for </w:t>
      </w:r>
      <w:proofErr w:type="spellStart"/>
      <w:r w:rsidRPr="00C773BE">
        <w:t>MOUs</w:t>
      </w:r>
      <w:proofErr w:type="spellEnd"/>
      <w:r w:rsidRPr="00C773BE">
        <w:t>, the General Fund Transfer is recovered from all utility customers incl</w:t>
      </w:r>
      <w:r w:rsidR="00EB68C2">
        <w:t>uding wholesale customers</w:t>
      </w:r>
      <w:r w:rsidRPr="00C773BE">
        <w:t>.</w:t>
      </w:r>
    </w:p>
    <w:p w14:paraId="071B9976" w14:textId="37039097" w:rsidR="004745D0" w:rsidRDefault="004745D0" w:rsidP="004745D0">
      <w:pPr>
        <w:pStyle w:val="Answer2"/>
      </w:pPr>
      <w:r>
        <w:t xml:space="preserve">While </w:t>
      </w:r>
      <w:r w:rsidR="00EB68C2">
        <w:t xml:space="preserve">a </w:t>
      </w:r>
      <w:r>
        <w:t xml:space="preserve">General Fund Transfer should be recovered from all customers, it has not included the General Fund Transfer in its adjusted revenue requirements for this filing.  Instead, AW proposes a revenue requirement based on meeting its cash needs which includes a debt service coverage (DSC) revenue requirement of 1.85 from each customer class.  The DSC treatment is further discussed </w:t>
      </w:r>
      <w:r w:rsidR="001932B8">
        <w:t xml:space="preserve">in </w:t>
      </w:r>
      <w:r>
        <w:t xml:space="preserve">the Direct Testimonies of David Anders, Dan Wilkerson, </w:t>
      </w:r>
      <w:r w:rsidR="00C3180F">
        <w:t xml:space="preserve">Dennis </w:t>
      </w:r>
      <w:proofErr w:type="spellStart"/>
      <w:r w:rsidR="00C3180F">
        <w:t>Waley</w:t>
      </w:r>
      <w:proofErr w:type="spellEnd"/>
      <w:r w:rsidR="00C3180F">
        <w:t xml:space="preserve">, and </w:t>
      </w:r>
      <w:r>
        <w:t>Ric</w:t>
      </w:r>
      <w:r w:rsidR="5A5F6A78">
        <w:t>hard</w:t>
      </w:r>
      <w:r>
        <w:t xml:space="preserve"> </w:t>
      </w:r>
      <w:proofErr w:type="spellStart"/>
      <w:r>
        <w:t>Giardina</w:t>
      </w:r>
      <w:proofErr w:type="spellEnd"/>
      <w:r>
        <w:t>.</w:t>
      </w:r>
    </w:p>
    <w:p w14:paraId="423F7F66" w14:textId="086B4322" w:rsidR="005A0412" w:rsidRDefault="005A0412" w:rsidP="00507A81">
      <w:pPr>
        <w:pStyle w:val="LGSubtitle"/>
      </w:pPr>
      <w:r>
        <w:t>Depreciation</w:t>
      </w:r>
    </w:p>
    <w:p w14:paraId="219E2938" w14:textId="2CF68D6E" w:rsidR="005A0412" w:rsidRPr="00C773BE" w:rsidRDefault="005A0412" w:rsidP="005A0412">
      <w:pPr>
        <w:pStyle w:val="Answer2"/>
      </w:pPr>
      <w:r>
        <w:t xml:space="preserve">AW used the cash flow method of determining revenue requirements, as such depreciation is only used to arrive at net book value for AW’s assets.  Net book value is used as an allocation factor to functional AW’s capital costs.  However, AW does not include depreciation expense within the wholesale revenue requirement.  </w:t>
      </w:r>
    </w:p>
    <w:p w14:paraId="27259E5B" w14:textId="3A607839" w:rsidR="00AC02A4" w:rsidRDefault="002B2F0E" w:rsidP="00507A81">
      <w:pPr>
        <w:pStyle w:val="LGSubtitle"/>
      </w:pPr>
      <w:r>
        <w:lastRenderedPageBreak/>
        <w:t>Green Water Treatment Plant Costs</w:t>
      </w:r>
    </w:p>
    <w:p w14:paraId="4974FBEE" w14:textId="274B893F" w:rsidR="00EF3EC4" w:rsidRPr="00C773BE" w:rsidRDefault="00EF3EC4">
      <w:pPr>
        <w:pStyle w:val="Answer2"/>
      </w:pPr>
      <w:r w:rsidRPr="00C773BE">
        <w:t>T</w:t>
      </w:r>
      <w:r w:rsidR="00823324">
        <w:t xml:space="preserve">he Green </w:t>
      </w:r>
      <w:proofErr w:type="spellStart"/>
      <w:r w:rsidRPr="00C773BE">
        <w:t>WTP</w:t>
      </w:r>
      <w:proofErr w:type="spellEnd"/>
      <w:r w:rsidRPr="00C773BE">
        <w:t xml:space="preserve"> was located in downtown Austin and decommissioned in September 2008.  </w:t>
      </w:r>
      <w:r w:rsidR="004D2016">
        <w:t xml:space="preserve">As discussed in the </w:t>
      </w:r>
      <w:r w:rsidR="007F672A">
        <w:t>Direct T</w:t>
      </w:r>
      <w:r w:rsidR="004D2016">
        <w:t>estimony of David Anders,</w:t>
      </w:r>
      <w:r w:rsidR="007F672A">
        <w:t xml:space="preserve"> </w:t>
      </w:r>
      <w:r w:rsidR="00EF4FF4">
        <w:t xml:space="preserve">AW recommended </w:t>
      </w:r>
      <w:r w:rsidRPr="00C773BE">
        <w:t xml:space="preserve">the COS allocation of Green </w:t>
      </w:r>
      <w:proofErr w:type="spellStart"/>
      <w:r w:rsidRPr="00C773BE">
        <w:t>WTP</w:t>
      </w:r>
      <w:proofErr w:type="spellEnd"/>
      <w:r w:rsidRPr="00C773BE">
        <w:t xml:space="preserve"> costs would be to retail customer classes only and no costs associated with Green </w:t>
      </w:r>
      <w:proofErr w:type="spellStart"/>
      <w:r w:rsidRPr="00C773BE">
        <w:t>WTP</w:t>
      </w:r>
      <w:proofErr w:type="spellEnd"/>
      <w:r w:rsidRPr="00C773BE">
        <w:t xml:space="preserve"> would be allocated to wholesale customers.</w:t>
      </w:r>
      <w:r w:rsidR="00EF4FF4">
        <w:t xml:space="preserve"> </w:t>
      </w:r>
      <w:r w:rsidR="00C67043">
        <w:t xml:space="preserve"> T</w:t>
      </w:r>
      <w:r w:rsidR="00EF4FF4">
        <w:t xml:space="preserve">here are no costs related to Green </w:t>
      </w:r>
      <w:proofErr w:type="spellStart"/>
      <w:r w:rsidR="00EF4FF4">
        <w:t>WTP</w:t>
      </w:r>
      <w:proofErr w:type="spellEnd"/>
      <w:r w:rsidR="00EF4FF4">
        <w:t xml:space="preserve"> in the adjusted test year revenue requirements.</w:t>
      </w:r>
    </w:p>
    <w:p w14:paraId="52F55932" w14:textId="10BC396F" w:rsidR="00260B5A" w:rsidRDefault="002B2F0E" w:rsidP="00507A81">
      <w:pPr>
        <w:pStyle w:val="LGSubtitle"/>
      </w:pPr>
      <w:r>
        <w:t>Barton Springs – Edwards Aquifer Conservation District Costs</w:t>
      </w:r>
    </w:p>
    <w:p w14:paraId="4FF31983" w14:textId="5A6BB128" w:rsidR="00EF3EC4" w:rsidRPr="00C773BE" w:rsidRDefault="00EA213C" w:rsidP="00260B5A">
      <w:pPr>
        <w:pStyle w:val="Answer2"/>
      </w:pPr>
      <w:r>
        <w:t xml:space="preserve">As discussed in the </w:t>
      </w:r>
      <w:r w:rsidR="00BB7FA9">
        <w:t>Direct T</w:t>
      </w:r>
      <w:r>
        <w:t>estimony or David Anders, AW</w:t>
      </w:r>
      <w:r w:rsidR="00EF3EC4" w:rsidRPr="00C773BE">
        <w:t xml:space="preserve"> recommend</w:t>
      </w:r>
      <w:r>
        <w:t>s</w:t>
      </w:r>
      <w:r w:rsidR="00EF3EC4" w:rsidRPr="00C773BE">
        <w:t xml:space="preserve"> the COS allocation of Barton Springs / Edwards Aquifer Conservation District costs would be to retail customer classes only. </w:t>
      </w:r>
      <w:r w:rsidR="00AF71C1">
        <w:t xml:space="preserve"> </w:t>
      </w:r>
      <w:r>
        <w:t xml:space="preserve">Adjusted test year revenue requirements for </w:t>
      </w:r>
      <w:r w:rsidR="008C085F">
        <w:t xml:space="preserve">water </w:t>
      </w:r>
      <w:r>
        <w:t xml:space="preserve">include $958,889 of </w:t>
      </w:r>
      <w:r w:rsidR="00EF3EC4" w:rsidRPr="00C773BE">
        <w:t>costs associated with Barton Springs / Edwards Aquifer Conservation</w:t>
      </w:r>
      <w:r>
        <w:t>.  These costs are not</w:t>
      </w:r>
      <w:r w:rsidR="00EF3EC4" w:rsidRPr="00C773BE">
        <w:t xml:space="preserve"> allocated to wholesale customers.  </w:t>
      </w:r>
    </w:p>
    <w:p w14:paraId="5F60E7D3" w14:textId="3F1DEFBB" w:rsidR="00260B5A" w:rsidRDefault="0015538D" w:rsidP="00507A81">
      <w:pPr>
        <w:pStyle w:val="LGSubtitle"/>
      </w:pPr>
      <w:r>
        <w:t>Utility-Wide Contingency Costs</w:t>
      </w:r>
    </w:p>
    <w:p w14:paraId="5B49A8FE" w14:textId="7EA1DB53" w:rsidR="00EF3EC4" w:rsidRPr="00C773BE" w:rsidRDefault="00EF3EC4" w:rsidP="0015538D">
      <w:pPr>
        <w:pStyle w:val="Answer2"/>
      </w:pPr>
      <w:r w:rsidRPr="00C773BE">
        <w:t xml:space="preserve">As part of the regular proposed budget development process, AW typically includes a </w:t>
      </w:r>
      <w:r w:rsidR="00121489">
        <w:t>U</w:t>
      </w:r>
      <w:r w:rsidRPr="00C773BE">
        <w:t>tility-</w:t>
      </w:r>
      <w:r w:rsidR="001932B8" w:rsidRPr="00C773BE">
        <w:t>W</w:t>
      </w:r>
      <w:r w:rsidRPr="00C773BE">
        <w:t xml:space="preserve">ide Contingency budget line item and associated cost. </w:t>
      </w:r>
      <w:r w:rsidR="0015538D">
        <w:t xml:space="preserve"> </w:t>
      </w:r>
      <w:r w:rsidRPr="00C773BE">
        <w:t>The Utility</w:t>
      </w:r>
      <w:r w:rsidR="0015538D">
        <w:noBreakHyphen/>
      </w:r>
      <w:r w:rsidR="001932B8" w:rsidRPr="00C773BE">
        <w:t xml:space="preserve">Wide </w:t>
      </w:r>
      <w:r w:rsidRPr="00C773BE">
        <w:t xml:space="preserve">Contingency line item provides funds for unidentified contingency costs that might occur during the budget year. </w:t>
      </w:r>
      <w:r w:rsidR="0015538D">
        <w:t xml:space="preserve"> </w:t>
      </w:r>
      <w:r w:rsidRPr="00C773BE">
        <w:t>These unidentified costs could range from unexpected emergency repairs, legal services, payments due to liability claims, and other unexpected costs. These costs were lumped together without any specific identification.</w:t>
      </w:r>
    </w:p>
    <w:p w14:paraId="71A4AEA5" w14:textId="201561C5" w:rsidR="00EF3EC4" w:rsidRPr="00C773BE" w:rsidRDefault="00EF3EC4" w:rsidP="00260B5A">
      <w:pPr>
        <w:pStyle w:val="Answer2"/>
      </w:pPr>
      <w:r w:rsidRPr="00C773BE">
        <w:t>These unidentified costs were inconsistent with AW</w:t>
      </w:r>
      <w:r w:rsidR="00A43C76">
        <w:t>’</w:t>
      </w:r>
      <w:r w:rsidRPr="00C773BE">
        <w:t xml:space="preserve">s decisions on using an actual cost test year, adjusted for known and measurable changes. </w:t>
      </w:r>
      <w:r w:rsidR="003838AB">
        <w:t xml:space="preserve"> </w:t>
      </w:r>
      <w:r w:rsidRPr="00C773BE">
        <w:t xml:space="preserve">To the extent AW has specific needs that can be identified and justified, these costs will be removed from </w:t>
      </w:r>
      <w:r w:rsidRPr="00C773BE">
        <w:lastRenderedPageBreak/>
        <w:t>any Utility-</w:t>
      </w:r>
      <w:r w:rsidR="001932B8" w:rsidRPr="00C773BE">
        <w:t xml:space="preserve">Wide </w:t>
      </w:r>
      <w:r w:rsidRPr="00C773BE">
        <w:t>contingency costs</w:t>
      </w:r>
      <w:r w:rsidR="00CD1F87">
        <w:t xml:space="preserve"> and a</w:t>
      </w:r>
      <w:r w:rsidRPr="00C773BE">
        <w:t xml:space="preserve">ny remaining unidentified contingency costs will be allocated to retail only customer classes.  </w:t>
      </w:r>
    </w:p>
    <w:p w14:paraId="4D4B9CF7" w14:textId="11710826" w:rsidR="007578CA" w:rsidRPr="00C773BE" w:rsidRDefault="00CD1F87" w:rsidP="00EA4497">
      <w:pPr>
        <w:pStyle w:val="Answer2"/>
      </w:pPr>
      <w:r>
        <w:t>Adjusted test revenue requirements include $68,941 of water contingency costs and $68,234 of wastewater co</w:t>
      </w:r>
      <w:r w:rsidR="0015538D">
        <w:t xml:space="preserve">ntingency costs.  These costs </w:t>
      </w:r>
      <w:r>
        <w:t>have been allocated directly to retail customers and n</w:t>
      </w:r>
      <w:r w:rsidR="0015538D">
        <w:t>o costs associated with Utility</w:t>
      </w:r>
      <w:r w:rsidR="0015538D">
        <w:noBreakHyphen/>
      </w:r>
      <w:r w:rsidR="001932B8" w:rsidRPr="00C773BE">
        <w:t xml:space="preserve">Wide </w:t>
      </w:r>
      <w:r w:rsidR="00EF3EC4" w:rsidRPr="00C773BE">
        <w:t xml:space="preserve">Contingency costs </w:t>
      </w:r>
      <w:r>
        <w:t>have</w:t>
      </w:r>
      <w:r w:rsidRPr="00C773BE">
        <w:t xml:space="preserve"> </w:t>
      </w:r>
      <w:r w:rsidR="00EF3EC4" w:rsidRPr="00C773BE">
        <w:t>be</w:t>
      </w:r>
      <w:r>
        <w:t>en</w:t>
      </w:r>
      <w:r w:rsidR="00EF3EC4" w:rsidRPr="00C773BE">
        <w:t xml:space="preserve"> allocated to wholesale customers.  </w:t>
      </w:r>
    </w:p>
    <w:p w14:paraId="60455596" w14:textId="3D175F5E" w:rsidR="00DA74AC" w:rsidRPr="00141103" w:rsidRDefault="00DA74AC" w:rsidP="003838AB">
      <w:pPr>
        <w:pStyle w:val="Heading2"/>
      </w:pPr>
      <w:bookmarkStart w:id="12" w:name="_Toc5827136"/>
      <w:r>
        <w:t>Operations and Maintenance Expenses</w:t>
      </w:r>
      <w:bookmarkEnd w:id="12"/>
    </w:p>
    <w:p w14:paraId="4B041DB1" w14:textId="76044C0E" w:rsidR="003B7D54" w:rsidRPr="00C34228" w:rsidRDefault="003B7D54" w:rsidP="003B7D54">
      <w:pPr>
        <w:pStyle w:val="Questions"/>
      </w:pPr>
      <w:r>
        <w:t>Q.</w:t>
      </w:r>
      <w:r>
        <w:tab/>
      </w:r>
      <w:r w:rsidR="00315693">
        <w:t xml:space="preserve">Please describe aw’s </w:t>
      </w:r>
      <w:proofErr w:type="spellStart"/>
      <w:r w:rsidR="001932B8">
        <w:t>O&amp;M</w:t>
      </w:r>
      <w:proofErr w:type="spellEnd"/>
      <w:r w:rsidR="00315693">
        <w:t xml:space="preserve"> expenses</w:t>
      </w:r>
      <w:r w:rsidR="00DA74AC">
        <w:t>.</w:t>
      </w:r>
    </w:p>
    <w:p w14:paraId="63EA943F" w14:textId="6E3609BF" w:rsidR="00F77741" w:rsidRPr="00F77741" w:rsidRDefault="00DC3C1F" w:rsidP="00DC3C1F">
      <w:pPr>
        <w:pStyle w:val="Answers"/>
      </w:pPr>
      <w:r>
        <w:t>A.</w:t>
      </w:r>
      <w:r>
        <w:tab/>
      </w:r>
      <w:proofErr w:type="spellStart"/>
      <w:r w:rsidR="001932B8">
        <w:t>O&amp;M</w:t>
      </w:r>
      <w:proofErr w:type="spellEnd"/>
      <w:r w:rsidR="00F77741" w:rsidRPr="00F77741">
        <w:t xml:space="preserve"> expenses reflect all the costs required to operate and maintain </w:t>
      </w:r>
      <w:r w:rsidR="00EB68C2">
        <w:t>the systems that are u</w:t>
      </w:r>
      <w:r w:rsidR="00823324">
        <w:t>sed to provide utility services,</w:t>
      </w:r>
      <w:r w:rsidR="00F77741" w:rsidRPr="00F77741">
        <w:t xml:space="preserve"> such as providing efficient and reliable </w:t>
      </w:r>
      <w:r w:rsidR="00C67043">
        <w:t>w</w:t>
      </w:r>
      <w:r w:rsidR="00F77741" w:rsidRPr="00F77741">
        <w:t xml:space="preserve">ater </w:t>
      </w:r>
      <w:r w:rsidR="00C67043">
        <w:t xml:space="preserve">and wastewater </w:t>
      </w:r>
      <w:r w:rsidR="00F77741" w:rsidRPr="00F77741">
        <w:t>services to customers, provi</w:t>
      </w:r>
      <w:r w:rsidR="00823324">
        <w:t>ding excellent customer service,</w:t>
      </w:r>
      <w:r w:rsidR="00F77741" w:rsidRPr="00F77741">
        <w:t xml:space="preserve"> and all maintenance and repair of utility assets. </w:t>
      </w:r>
      <w:r>
        <w:t xml:space="preserve"> </w:t>
      </w:r>
      <w:r w:rsidR="00C67043">
        <w:t>AW</w:t>
      </w:r>
      <w:r w:rsidR="00F77741" w:rsidRPr="00F77741">
        <w:t xml:space="preserve"> incurs </w:t>
      </w:r>
      <w:proofErr w:type="spellStart"/>
      <w:r w:rsidR="00F77741" w:rsidRPr="00F77741">
        <w:t>O&amp;M</w:t>
      </w:r>
      <w:proofErr w:type="spellEnd"/>
      <w:r w:rsidR="00F77741" w:rsidRPr="00F77741">
        <w:t xml:space="preserve"> expenses for each of the following six </w:t>
      </w:r>
      <w:r w:rsidR="001932B8" w:rsidRPr="00F77741">
        <w:t>programs</w:t>
      </w:r>
      <w:r w:rsidR="00F77741" w:rsidRPr="00F77741">
        <w:t>:</w:t>
      </w:r>
    </w:p>
    <w:p w14:paraId="28A73C8E" w14:textId="63B67815" w:rsidR="00DC3C1F" w:rsidRDefault="009B2793" w:rsidP="00AD237D">
      <w:pPr>
        <w:pStyle w:val="Heading3"/>
      </w:pPr>
      <w:bookmarkStart w:id="13" w:name="_Toc5827137"/>
      <w:r>
        <w:t>Operations</w:t>
      </w:r>
      <w:bookmarkEnd w:id="13"/>
      <w:r>
        <w:t xml:space="preserve"> </w:t>
      </w:r>
    </w:p>
    <w:p w14:paraId="2E01E34E" w14:textId="2D93EE49" w:rsidR="00F77741" w:rsidRPr="00F77741" w:rsidRDefault="00F77741" w:rsidP="00AD237D">
      <w:pPr>
        <w:pStyle w:val="Answer2"/>
      </w:pPr>
      <w:r w:rsidRPr="00F77741">
        <w:t xml:space="preserve">The purpose of the Operations program is to provide </w:t>
      </w:r>
      <w:proofErr w:type="spellStart"/>
      <w:r w:rsidR="001932B8">
        <w:t>O&amp;M</w:t>
      </w:r>
      <w:proofErr w:type="spellEnd"/>
      <w:r w:rsidRPr="00F77741">
        <w:t xml:space="preserve"> services to the City</w:t>
      </w:r>
      <w:r w:rsidR="00A43C76">
        <w:t>’</w:t>
      </w:r>
      <w:r w:rsidRPr="00F77741">
        <w:t xml:space="preserve">s water </w:t>
      </w:r>
      <w:r w:rsidR="00AC53B3">
        <w:t xml:space="preserve">and wastewater </w:t>
      </w:r>
      <w:r w:rsidRPr="00F77741">
        <w:t>pipeline infrastructure systems and treatment plants which provide drinking water</w:t>
      </w:r>
      <w:r w:rsidR="00A83606">
        <w:t xml:space="preserve"> </w:t>
      </w:r>
      <w:r w:rsidR="00AC53B3">
        <w:t>and</w:t>
      </w:r>
      <w:r w:rsidR="00A83606">
        <w:t xml:space="preserve"> treat wastewater into effluent and bio-solids </w:t>
      </w:r>
      <w:r w:rsidRPr="00F77741">
        <w:t xml:space="preserve">to ensure that </w:t>
      </w:r>
      <w:r w:rsidR="00C67043">
        <w:t>AW’s</w:t>
      </w:r>
      <w:r w:rsidRPr="00F77741">
        <w:t xml:space="preserve"> customers have safe, clean, reliable, and affordable drinking water and that the environment and public health are protected</w:t>
      </w:r>
      <w:r w:rsidR="00AC53B3">
        <w:t xml:space="preserve">.  </w:t>
      </w:r>
      <w:r w:rsidRPr="003B18F1">
        <w:t>The program area consolidates the former Treatment and Pipeline Operations program areas starting in Fiscal Year 2017-18.</w:t>
      </w:r>
    </w:p>
    <w:p w14:paraId="7610A999" w14:textId="181BB3BE" w:rsidR="00F77741" w:rsidRPr="003B18F1" w:rsidRDefault="00F77741" w:rsidP="00DC3C1F">
      <w:pPr>
        <w:pStyle w:val="Answer2"/>
      </w:pPr>
      <w:r w:rsidRPr="003B18F1">
        <w:t xml:space="preserve">The Operations program includes all </w:t>
      </w:r>
      <w:proofErr w:type="spellStart"/>
      <w:r w:rsidR="001932B8">
        <w:t>O&amp;M</w:t>
      </w:r>
      <w:proofErr w:type="spellEnd"/>
      <w:r w:rsidRPr="003B18F1">
        <w:t xml:space="preserve"> costs for water treatment plants, pump stations and reservoirs,</w:t>
      </w:r>
      <w:r w:rsidR="00AC53B3">
        <w:t xml:space="preserve"> lift stations and remote facilities,</w:t>
      </w:r>
      <w:r w:rsidRPr="003B18F1">
        <w:t xml:space="preserve"> process engineering, laboratory services, electrical services, instrumentation and control, distribution system </w:t>
      </w:r>
      <w:r w:rsidRPr="003B18F1">
        <w:lastRenderedPageBreak/>
        <w:t xml:space="preserve">maintenance, water meter operations, construction and rehab services, </w:t>
      </w:r>
      <w:r w:rsidR="00AC53B3">
        <w:t xml:space="preserve">collection system services, </w:t>
      </w:r>
      <w:r w:rsidRPr="003B18F1">
        <w:t>management services</w:t>
      </w:r>
      <w:r w:rsidR="001932B8">
        <w:t>,</w:t>
      </w:r>
      <w:r w:rsidRPr="003B18F1">
        <w:t xml:space="preserve"> and administrative support.</w:t>
      </w:r>
      <w:r>
        <w:t xml:space="preserve"> </w:t>
      </w:r>
      <w:r w:rsidR="00DC3C1F">
        <w:t xml:space="preserve"> </w:t>
      </w:r>
      <w:r w:rsidRPr="003B18F1">
        <w:t>Costs include personnel, contracts and services, commodities, and Non</w:t>
      </w:r>
      <w:r w:rsidR="001932B8">
        <w:rPr>
          <w:rFonts w:ascii="Cambria Math" w:eastAsia="MS Mincho" w:hAnsi="Cambria Math" w:cs="Cambria Math"/>
        </w:rPr>
        <w:noBreakHyphen/>
      </w:r>
      <w:r w:rsidR="00C67043" w:rsidRPr="00EA4497">
        <w:rPr>
          <w:rFonts w:eastAsia="MS Mincho"/>
        </w:rPr>
        <w:t>Capital Improvement Program</w:t>
      </w:r>
      <w:r w:rsidR="00C67043">
        <w:rPr>
          <w:rFonts w:ascii="Cambria Math" w:eastAsia="MS Mincho" w:hAnsi="Cambria Math" w:cs="Cambria Math"/>
        </w:rPr>
        <w:t xml:space="preserve"> (</w:t>
      </w:r>
      <w:r w:rsidRPr="003B18F1">
        <w:t>CIP</w:t>
      </w:r>
      <w:r w:rsidR="00C67043">
        <w:t>)</w:t>
      </w:r>
      <w:r w:rsidRPr="003B18F1">
        <w:t xml:space="preserve"> </w:t>
      </w:r>
      <w:r w:rsidR="001932B8">
        <w:t>c</w:t>
      </w:r>
      <w:r w:rsidR="001932B8" w:rsidRPr="003B18F1">
        <w:t>apitals</w:t>
      </w:r>
      <w:r w:rsidRPr="003B18F1">
        <w:t>.</w:t>
      </w:r>
    </w:p>
    <w:p w14:paraId="69884F90" w14:textId="77777777" w:rsidR="002C1B35" w:rsidRDefault="002C1B35" w:rsidP="00AD237D">
      <w:pPr>
        <w:pStyle w:val="Heading3"/>
      </w:pPr>
      <w:bookmarkStart w:id="14" w:name="_Toc5827138"/>
      <w:r>
        <w:t>Support Services</w:t>
      </w:r>
      <w:bookmarkEnd w:id="14"/>
    </w:p>
    <w:p w14:paraId="2D614784" w14:textId="319A740F" w:rsidR="002C1B35" w:rsidRDefault="002C1B35" w:rsidP="00AD237D">
      <w:pPr>
        <w:pStyle w:val="Answer2"/>
      </w:pPr>
      <w:r w:rsidRPr="00F77741">
        <w:t xml:space="preserve">The purpose of </w:t>
      </w:r>
      <w:r w:rsidR="001932B8">
        <w:t>d</w:t>
      </w:r>
      <w:r w:rsidRPr="00F77741">
        <w:t xml:space="preserve">epartmental </w:t>
      </w:r>
      <w:r w:rsidR="001932B8">
        <w:t>s</w:t>
      </w:r>
      <w:r w:rsidRPr="00F77741">
        <w:t xml:space="preserve">upport </w:t>
      </w:r>
      <w:r w:rsidR="001932B8">
        <w:t>s</w:t>
      </w:r>
      <w:r w:rsidR="00EB68C2">
        <w:t>ervices is to deliver best-in-</w:t>
      </w:r>
      <w:r w:rsidRPr="00F77741">
        <w:t xml:space="preserve">class products and services to the employees of </w:t>
      </w:r>
      <w:r w:rsidR="00667778">
        <w:t>AW</w:t>
      </w:r>
      <w:r w:rsidRPr="00F77741">
        <w:t xml:space="preserve"> and other City stakeholders</w:t>
      </w:r>
      <w:r w:rsidR="001932B8">
        <w:t>,</w:t>
      </w:r>
      <w:r w:rsidRPr="00F77741">
        <w:t xml:space="preserve"> and to ensure </w:t>
      </w:r>
      <w:r w:rsidR="00667778">
        <w:t>that AW</w:t>
      </w:r>
      <w:r w:rsidRPr="00F77741">
        <w:t xml:space="preserve"> is effectively managed and achieves its stated mission and goals. The support services activity encompasses human resources services, </w:t>
      </w:r>
      <w:r>
        <w:t xml:space="preserve">legal services, </w:t>
      </w:r>
      <w:r w:rsidRPr="00F77741">
        <w:t xml:space="preserve">internal audit, </w:t>
      </w:r>
      <w:r w:rsidR="001932B8" w:rsidRPr="00F77741">
        <w:t xml:space="preserve">Office </w:t>
      </w:r>
      <w:r w:rsidRPr="00F77741">
        <w:t xml:space="preserve">of the </w:t>
      </w:r>
      <w:r w:rsidR="001932B8" w:rsidRPr="00F77741">
        <w:t>Director</w:t>
      </w:r>
      <w:r w:rsidRPr="00F77741">
        <w:t>, financial management, facility management, budget and accounting, supply chain management, information technology, security management, safety and technical training</w:t>
      </w:r>
      <w:r w:rsidR="001932B8">
        <w:t>,</w:t>
      </w:r>
      <w:r w:rsidRPr="00F77741">
        <w:t xml:space="preserve"> and consumer services. </w:t>
      </w:r>
      <w:r w:rsidR="001932B8">
        <w:t xml:space="preserve"> </w:t>
      </w:r>
      <w:r w:rsidRPr="003B18F1">
        <w:t>Costs include personnel, contracts and services, commodities, and Non</w:t>
      </w:r>
      <w:r w:rsidRPr="003B18F1">
        <w:rPr>
          <w:rFonts w:ascii="Cambria Math" w:eastAsia="MS Mincho" w:hAnsi="Cambria Math" w:cs="Cambria Math"/>
        </w:rPr>
        <w:t>‐</w:t>
      </w:r>
      <w:r w:rsidRPr="003B18F1">
        <w:t xml:space="preserve">CIP </w:t>
      </w:r>
      <w:r w:rsidR="001932B8">
        <w:t>c</w:t>
      </w:r>
      <w:r w:rsidR="001932B8" w:rsidRPr="003B18F1">
        <w:t>apitals</w:t>
      </w:r>
      <w:r w:rsidRPr="003B18F1">
        <w:t>.</w:t>
      </w:r>
    </w:p>
    <w:p w14:paraId="5C288CED" w14:textId="77777777" w:rsidR="002C1B35" w:rsidRPr="00F77741" w:rsidRDefault="002C1B35" w:rsidP="00AD237D">
      <w:pPr>
        <w:pStyle w:val="Heading3"/>
      </w:pPr>
      <w:bookmarkStart w:id="15" w:name="_Toc5827139"/>
      <w:r w:rsidRPr="00F77741">
        <w:t xml:space="preserve">Environmental </w:t>
      </w:r>
      <w:r>
        <w:t>Affairs and Conservation</w:t>
      </w:r>
      <w:bookmarkEnd w:id="15"/>
      <w:r>
        <w:t xml:space="preserve"> </w:t>
      </w:r>
    </w:p>
    <w:p w14:paraId="1AB33991" w14:textId="35272F84" w:rsidR="002C1B35" w:rsidRPr="00F77741" w:rsidRDefault="00667778" w:rsidP="00AD237D">
      <w:pPr>
        <w:pStyle w:val="Answer2"/>
      </w:pPr>
      <w:r>
        <w:t>The Environmental Affairs and Conservation program</w:t>
      </w:r>
      <w:r w:rsidR="002C1B35" w:rsidRPr="00F77741">
        <w:t xml:space="preserve"> provide</w:t>
      </w:r>
      <w:r>
        <w:t>s</w:t>
      </w:r>
      <w:r w:rsidR="002C1B35" w:rsidRPr="00F77741">
        <w:t xml:space="preserve"> the necessary engineering, management, administrative, regulatory, and technical support services essential for </w:t>
      </w:r>
      <w:r w:rsidR="00C67043">
        <w:t>AW</w:t>
      </w:r>
      <w:r w:rsidR="002C1B35" w:rsidRPr="00F77741">
        <w:t xml:space="preserve"> to meet several requirements including: community needs, regulatory requirements for drinking water</w:t>
      </w:r>
      <w:r w:rsidR="002C1B35">
        <w:t xml:space="preserve"> and wastewater effluent and bio-solids management</w:t>
      </w:r>
      <w:r w:rsidR="002C1B35" w:rsidRPr="00F77741">
        <w:t xml:space="preserve">, wildland preservation, and water conservation reuse to protect the environment. </w:t>
      </w:r>
      <w:r w:rsidR="00393561">
        <w:t xml:space="preserve"> </w:t>
      </w:r>
      <w:r w:rsidR="002C1B35" w:rsidRPr="00F77741">
        <w:t>All of these needs must be met while maximizing efforts to delay building new capital treatment facilities and incurring related costs.</w:t>
      </w:r>
    </w:p>
    <w:p w14:paraId="68B41E81" w14:textId="41DE4E63" w:rsidR="002C1B35" w:rsidRPr="00F77741" w:rsidRDefault="002C1B35" w:rsidP="002C1B35">
      <w:pPr>
        <w:pStyle w:val="Answer2"/>
        <w:rPr>
          <w:bCs/>
        </w:rPr>
      </w:pPr>
      <w:r w:rsidRPr="003B18F1">
        <w:t xml:space="preserve">The Environmental Affairs and Conservation program includes all </w:t>
      </w:r>
      <w:proofErr w:type="spellStart"/>
      <w:r w:rsidR="001932B8">
        <w:t>O&amp;M</w:t>
      </w:r>
      <w:proofErr w:type="spellEnd"/>
      <w:r w:rsidR="001932B8">
        <w:t xml:space="preserve"> </w:t>
      </w:r>
      <w:r w:rsidRPr="003B18F1">
        <w:t xml:space="preserve">costs for environmental and regulatory services, water conservation, </w:t>
      </w:r>
      <w:r w:rsidR="001932B8" w:rsidRPr="003B18F1">
        <w:t xml:space="preserve">wildland </w:t>
      </w:r>
      <w:r w:rsidRPr="003B18F1">
        <w:t xml:space="preserve">conservation, </w:t>
      </w:r>
      <w:r w:rsidRPr="003B18F1">
        <w:lastRenderedPageBreak/>
        <w:t xml:space="preserve">special services, and public affairs. </w:t>
      </w:r>
      <w:r>
        <w:t xml:space="preserve"> </w:t>
      </w:r>
      <w:r w:rsidRPr="003B18F1">
        <w:t>Costs include personnel, contracts and services, commodities, and Non</w:t>
      </w:r>
      <w:r w:rsidRPr="003B18F1">
        <w:rPr>
          <w:rFonts w:ascii="Cambria Math" w:eastAsia="MS Mincho" w:hAnsi="Cambria Math" w:cs="Cambria Math"/>
        </w:rPr>
        <w:t>‐</w:t>
      </w:r>
      <w:r w:rsidRPr="003B18F1">
        <w:t xml:space="preserve">CIP </w:t>
      </w:r>
      <w:r w:rsidR="001932B8">
        <w:t>c</w:t>
      </w:r>
      <w:r w:rsidRPr="003B18F1">
        <w:t>apitals.</w:t>
      </w:r>
    </w:p>
    <w:p w14:paraId="2668B1C0" w14:textId="403E4C2B" w:rsidR="00DC3C1F" w:rsidRDefault="00F77741" w:rsidP="00AD237D">
      <w:pPr>
        <w:pStyle w:val="Heading3"/>
      </w:pPr>
      <w:bookmarkStart w:id="16" w:name="_Toc5827140"/>
      <w:r w:rsidRPr="00F77741">
        <w:t>Other Utility Program Requirem</w:t>
      </w:r>
      <w:r w:rsidR="00315693">
        <w:t>ents</w:t>
      </w:r>
      <w:bookmarkEnd w:id="16"/>
      <w:r w:rsidR="00315693">
        <w:t xml:space="preserve"> </w:t>
      </w:r>
    </w:p>
    <w:p w14:paraId="3EAE72F7" w14:textId="2FBA71F1" w:rsidR="00F77741" w:rsidRPr="00F77741" w:rsidRDefault="00F77741" w:rsidP="00AD237D">
      <w:pPr>
        <w:pStyle w:val="Answer2"/>
      </w:pPr>
      <w:r w:rsidRPr="00F77741">
        <w:t xml:space="preserve">The purpose of the Other Utility Program Requirements program is to account for </w:t>
      </w:r>
      <w:r w:rsidR="00667778">
        <w:t>AW’s</w:t>
      </w:r>
      <w:r w:rsidRPr="00F77741">
        <w:t xml:space="preserve"> department-wide expenditures such as bad debt, commercial paper administrative expenses, legal services and claims, fire/extended coverage insurance, funding for unforeseen and emergency events, and other miscellaneous contractual services to ensure the appropriate level of financial reporting.</w:t>
      </w:r>
    </w:p>
    <w:p w14:paraId="729A7E9F" w14:textId="77777777" w:rsidR="002C1B35" w:rsidRDefault="002C1B35" w:rsidP="00AD237D">
      <w:pPr>
        <w:pStyle w:val="Heading3"/>
      </w:pPr>
      <w:bookmarkStart w:id="17" w:name="_Toc5827141"/>
      <w:r>
        <w:t>Engineering Services</w:t>
      </w:r>
      <w:bookmarkEnd w:id="17"/>
      <w:r>
        <w:t xml:space="preserve"> </w:t>
      </w:r>
    </w:p>
    <w:p w14:paraId="2BF8941F" w14:textId="31118216" w:rsidR="002C1B35" w:rsidRPr="00F77741" w:rsidRDefault="00667778" w:rsidP="00AD237D">
      <w:pPr>
        <w:pStyle w:val="Answer2"/>
      </w:pPr>
      <w:r>
        <w:t xml:space="preserve">Engineering Services </w:t>
      </w:r>
      <w:r w:rsidR="002C1B35" w:rsidRPr="00F77741">
        <w:t xml:space="preserve">provide effective engineering, program/project management, project delivery, and technical support services that encompass </w:t>
      </w:r>
      <w:r>
        <w:t xml:space="preserve">AW’s </w:t>
      </w:r>
      <w:r w:rsidR="002C1B35">
        <w:t xml:space="preserve">treatment facilities, </w:t>
      </w:r>
      <w:r w:rsidR="002C1B35" w:rsidRPr="00F77741">
        <w:t>water distribution system</w:t>
      </w:r>
      <w:r w:rsidR="002C1B35">
        <w:t xml:space="preserve">, </w:t>
      </w:r>
      <w:r w:rsidR="002C1B35" w:rsidRPr="00F77741">
        <w:t>and</w:t>
      </w:r>
      <w:r w:rsidR="002C1B35">
        <w:t xml:space="preserve"> wastewater collection infrastructure systems</w:t>
      </w:r>
      <w:r w:rsidR="002C1B35" w:rsidRPr="00F77741">
        <w:t xml:space="preserve">. </w:t>
      </w:r>
      <w:r w:rsidR="002C1B35">
        <w:t xml:space="preserve"> </w:t>
      </w:r>
      <w:r w:rsidR="002C1B35" w:rsidRPr="00F77741">
        <w:t xml:space="preserve">Each of these assets are expected to deliver reliable and safe water </w:t>
      </w:r>
      <w:r w:rsidR="002C1B35">
        <w:t xml:space="preserve">and wastewater </w:t>
      </w:r>
      <w:r w:rsidR="002C1B35" w:rsidRPr="00F77741">
        <w:t>services to customers while meeting regulatory requirements and conserving our resources for future generations.</w:t>
      </w:r>
    </w:p>
    <w:p w14:paraId="7A573490" w14:textId="28A56C95" w:rsidR="002C1B35" w:rsidRPr="00F77741" w:rsidRDefault="002C1B35" w:rsidP="002C1B35">
      <w:pPr>
        <w:pStyle w:val="Answer2"/>
        <w:rPr>
          <w:bCs/>
        </w:rPr>
      </w:pPr>
      <w:r w:rsidRPr="003B18F1">
        <w:t xml:space="preserve">The Engineering Services program includes all </w:t>
      </w:r>
      <w:proofErr w:type="spellStart"/>
      <w:r w:rsidR="001932B8">
        <w:t>O&amp;M</w:t>
      </w:r>
      <w:proofErr w:type="spellEnd"/>
      <w:r w:rsidR="001932B8">
        <w:t xml:space="preserve"> </w:t>
      </w:r>
      <w:r w:rsidRPr="003B18F1">
        <w:t xml:space="preserve">costs for facility engineering, distribution system engineering, and engineering design and construction standards. </w:t>
      </w:r>
      <w:r>
        <w:t xml:space="preserve"> </w:t>
      </w:r>
      <w:r w:rsidRPr="003B18F1">
        <w:t>Costs include personnel, contracts and services, commodities, and Non</w:t>
      </w:r>
      <w:r w:rsidRPr="003B18F1">
        <w:rPr>
          <w:rFonts w:ascii="Cambria Math" w:eastAsia="MS Mincho" w:hAnsi="Cambria Math" w:cs="Cambria Math"/>
        </w:rPr>
        <w:t>‐</w:t>
      </w:r>
      <w:r w:rsidRPr="003B18F1">
        <w:t xml:space="preserve">CIP </w:t>
      </w:r>
      <w:r w:rsidR="001932B8">
        <w:t>c</w:t>
      </w:r>
      <w:r w:rsidRPr="003B18F1">
        <w:t>apitals.</w:t>
      </w:r>
    </w:p>
    <w:p w14:paraId="034917D0" w14:textId="0021B63A" w:rsidR="00DC3C1F" w:rsidRDefault="00F77741" w:rsidP="00AD237D">
      <w:pPr>
        <w:pStyle w:val="Heading3"/>
      </w:pPr>
      <w:bookmarkStart w:id="18" w:name="_Toc5827142"/>
      <w:r w:rsidRPr="00F77741">
        <w:t>Wat</w:t>
      </w:r>
      <w:r w:rsidR="009B2793">
        <w:t>er Resources Management</w:t>
      </w:r>
      <w:bookmarkEnd w:id="18"/>
      <w:r w:rsidR="009B2793">
        <w:t xml:space="preserve"> </w:t>
      </w:r>
    </w:p>
    <w:p w14:paraId="20446718" w14:textId="63B09BF1" w:rsidR="00F77741" w:rsidRPr="00F77741" w:rsidRDefault="00667778" w:rsidP="00AD237D">
      <w:pPr>
        <w:pStyle w:val="Answer2"/>
      </w:pPr>
      <w:r>
        <w:t xml:space="preserve">The Water Resources Management program </w:t>
      </w:r>
      <w:r w:rsidR="00F77741" w:rsidRPr="00F77741">
        <w:t>provide</w:t>
      </w:r>
      <w:r>
        <w:t>s</w:t>
      </w:r>
      <w:r w:rsidR="00F77741" w:rsidRPr="00F77741">
        <w:t xml:space="preserve"> engineering, technical, management, enforcement</w:t>
      </w:r>
      <w:r w:rsidR="001932B8">
        <w:t>,</w:t>
      </w:r>
      <w:r w:rsidR="00F77741" w:rsidRPr="00F77741">
        <w:t xml:space="preserve"> and administrative services in order to reduce water leaks </w:t>
      </w:r>
      <w:r w:rsidR="00CA1FA8">
        <w:t xml:space="preserve">and reduce wastewater overflows, safely convey wastewater from customers to the </w:t>
      </w:r>
      <w:r w:rsidR="00CA1FA8">
        <w:lastRenderedPageBreak/>
        <w:t xml:space="preserve">treatment plants, </w:t>
      </w:r>
      <w:r w:rsidR="00F77741" w:rsidRPr="00F77741">
        <w:t>and continuously deliver safe and adequate supplies of drinking water from the treatment plants to customers.</w:t>
      </w:r>
    </w:p>
    <w:p w14:paraId="0B4C9C3A" w14:textId="7793A57A" w:rsidR="00F77741" w:rsidRPr="00F77741" w:rsidRDefault="00F77741" w:rsidP="00DC3C1F">
      <w:pPr>
        <w:pStyle w:val="Answer2"/>
        <w:rPr>
          <w:bCs/>
        </w:rPr>
      </w:pPr>
      <w:r w:rsidRPr="003B18F1">
        <w:t xml:space="preserve">The Water Resources Management program includes all </w:t>
      </w:r>
      <w:proofErr w:type="spellStart"/>
      <w:r w:rsidR="001932B8">
        <w:t>O&amp;M</w:t>
      </w:r>
      <w:proofErr w:type="spellEnd"/>
      <w:r w:rsidR="001932B8">
        <w:t xml:space="preserve"> </w:t>
      </w:r>
      <w:r w:rsidRPr="003B18F1">
        <w:t>costs associated with engineering, technical, management, and administrative services to infrastructure field operations, maintenance, support programs</w:t>
      </w:r>
      <w:r w:rsidR="001932B8">
        <w:t>,</w:t>
      </w:r>
      <w:r w:rsidRPr="003B18F1">
        <w:t xml:space="preserve"> and wholesale customers.</w:t>
      </w:r>
      <w:r w:rsidR="001932B8">
        <w:t xml:space="preserve"> </w:t>
      </w:r>
      <w:r w:rsidRPr="003B18F1">
        <w:t xml:space="preserve"> Activities are comprised of systems planning, infrastructure management, and utility development services. </w:t>
      </w:r>
      <w:r w:rsidR="00DC3C1F">
        <w:t xml:space="preserve"> </w:t>
      </w:r>
      <w:r w:rsidRPr="003B18F1">
        <w:t>Costs include personnel, contracts and services, commodities, and Non</w:t>
      </w:r>
      <w:r w:rsidRPr="003B18F1">
        <w:rPr>
          <w:rFonts w:ascii="Cambria Math" w:eastAsia="MS Mincho" w:hAnsi="Cambria Math" w:cs="Cambria Math"/>
        </w:rPr>
        <w:t>‐</w:t>
      </w:r>
      <w:r w:rsidRPr="003B18F1">
        <w:t xml:space="preserve">CIP </w:t>
      </w:r>
      <w:r w:rsidR="001932B8">
        <w:t>c</w:t>
      </w:r>
      <w:r w:rsidRPr="003B18F1">
        <w:t>apitals.</w:t>
      </w:r>
    </w:p>
    <w:p w14:paraId="005C209E" w14:textId="138EA102" w:rsidR="00462E13" w:rsidRDefault="00462E13" w:rsidP="00AD237D">
      <w:pPr>
        <w:pStyle w:val="Heading3"/>
      </w:pPr>
      <w:bookmarkStart w:id="19" w:name="_Toc5827143"/>
      <w:r>
        <w:t>Other Requirements/Support Services</w:t>
      </w:r>
      <w:bookmarkEnd w:id="19"/>
      <w:r>
        <w:t xml:space="preserve"> </w:t>
      </w:r>
    </w:p>
    <w:p w14:paraId="6F790650" w14:textId="3E89FEA7" w:rsidR="00462E13" w:rsidRDefault="00462E13" w:rsidP="00AD237D">
      <w:pPr>
        <w:pStyle w:val="Answer2"/>
      </w:pPr>
      <w:r>
        <w:t xml:space="preserve">AW’s revenue requirement also includes costs related to billing and customer support functions provided by </w:t>
      </w:r>
      <w:r w:rsidR="006D7E90">
        <w:t>AE</w:t>
      </w:r>
      <w:r>
        <w:t>, the City’s municipally-owned electric utility.</w:t>
      </w:r>
      <w:r w:rsidR="006D7E90">
        <w:t xml:space="preserve">  AE uses an internal cost allocation plan to equitably allocate these costs to user departments.  Other requirements also include accrued payroll costs to set aside funding for years with an extra pay period and other direct interdepartmental charges for service provided.</w:t>
      </w:r>
    </w:p>
    <w:p w14:paraId="114E6EC5" w14:textId="6A77657E" w:rsidR="00462E13" w:rsidRDefault="00462E13" w:rsidP="00AD237D">
      <w:pPr>
        <w:pStyle w:val="Answer2"/>
      </w:pPr>
      <w:r w:rsidRPr="00462E13">
        <w:t>In addition</w:t>
      </w:r>
      <w:r>
        <w:t xml:space="preserve"> to internal support service functions described above</w:t>
      </w:r>
      <w:r w:rsidRPr="00462E13">
        <w:t xml:space="preserve">, </w:t>
      </w:r>
      <w:r w:rsidR="00667778">
        <w:t>AW</w:t>
      </w:r>
      <w:r w:rsidRPr="00462E13">
        <w:t xml:space="preserve"> receives shared services for various City support functions.  These shared services reduce overall costs to AW customers by sharing both the costs and the benefits of these services provided by the City.  The </w:t>
      </w:r>
      <w:r w:rsidR="00667778" w:rsidRPr="00462E13">
        <w:t>C</w:t>
      </w:r>
      <w:r w:rsidR="00667778">
        <w:t>ity</w:t>
      </w:r>
      <w:r w:rsidR="00667778" w:rsidRPr="00462E13">
        <w:t xml:space="preserve"> </w:t>
      </w:r>
      <w:r w:rsidRPr="00462E13">
        <w:t xml:space="preserve">uses </w:t>
      </w:r>
      <w:r>
        <w:t xml:space="preserve">internal </w:t>
      </w:r>
      <w:r w:rsidRPr="00462E13">
        <w:t>Cost Allocation Plan</w:t>
      </w:r>
      <w:r>
        <w:t>s</w:t>
      </w:r>
      <w:r w:rsidRPr="00462E13">
        <w:t xml:space="preserve"> to equitably allocate costs to user departments</w:t>
      </w:r>
      <w:r>
        <w:t xml:space="preserve"> for these functions</w:t>
      </w:r>
      <w:r w:rsidRPr="00462E13">
        <w:t xml:space="preserve">.  </w:t>
      </w:r>
    </w:p>
    <w:p w14:paraId="3BBF565B" w14:textId="12873FB8" w:rsidR="00FA686D" w:rsidRPr="00462E13" w:rsidRDefault="00FA686D" w:rsidP="003C2B2E">
      <w:pPr>
        <w:pStyle w:val="Heading2"/>
      </w:pPr>
      <w:bookmarkStart w:id="20" w:name="_Toc5827144"/>
      <w:r>
        <w:lastRenderedPageBreak/>
        <w:t>Transfers</w:t>
      </w:r>
      <w:bookmarkEnd w:id="20"/>
    </w:p>
    <w:p w14:paraId="2D87F22A" w14:textId="74657EF9" w:rsidR="00667778" w:rsidRDefault="00667778" w:rsidP="003C2B2E">
      <w:pPr>
        <w:pStyle w:val="Questions"/>
        <w:keepNext/>
        <w:keepLines/>
      </w:pPr>
      <w:r>
        <w:t>q.</w:t>
      </w:r>
      <w:r>
        <w:tab/>
        <w:t xml:space="preserve">please </w:t>
      </w:r>
      <w:r w:rsidR="00625ED6">
        <w:t xml:space="preserve">provide a listing </w:t>
      </w:r>
      <w:r w:rsidR="00333B8D">
        <w:t xml:space="preserve">of </w:t>
      </w:r>
      <w:r>
        <w:t>aw’s transfers.</w:t>
      </w:r>
    </w:p>
    <w:p w14:paraId="3F8D7280" w14:textId="00A50F1C" w:rsidR="00667778" w:rsidRDefault="00667778" w:rsidP="003C2B2E">
      <w:pPr>
        <w:pStyle w:val="Answers"/>
        <w:keepNext/>
        <w:keepLines/>
      </w:pPr>
      <w:r>
        <w:t>A.</w:t>
      </w:r>
      <w:r>
        <w:tab/>
      </w:r>
      <w:r w:rsidR="00625ED6">
        <w:t xml:space="preserve">In addition to the General Fund </w:t>
      </w:r>
      <w:r w:rsidR="001932B8">
        <w:t xml:space="preserve">Transfer </w:t>
      </w:r>
      <w:r w:rsidR="007E0EE8">
        <w:t xml:space="preserve">described above in Section </w:t>
      </w:r>
      <w:proofErr w:type="spellStart"/>
      <w:r w:rsidR="007E0EE8">
        <w:t>IV.B</w:t>
      </w:r>
      <w:proofErr w:type="spellEnd"/>
      <w:r w:rsidR="00706013">
        <w:t xml:space="preserve"> (though not included in the proposed revenue requirements)</w:t>
      </w:r>
      <w:r w:rsidR="007E0EE8">
        <w:t xml:space="preserve">, </w:t>
      </w:r>
      <w:r>
        <w:t xml:space="preserve">AW makes </w:t>
      </w:r>
      <w:r w:rsidR="007E0EE8">
        <w:t xml:space="preserve">the following </w:t>
      </w:r>
      <w:r>
        <w:t>transfers</w:t>
      </w:r>
      <w:r w:rsidR="00625ED6">
        <w:t xml:space="preserve"> for services provided by other departments </w:t>
      </w:r>
      <w:r w:rsidR="007E0EE8">
        <w:t>or</w:t>
      </w:r>
      <w:r w:rsidR="00625ED6">
        <w:t xml:space="preserve"> to transfer monies between AW funds.</w:t>
      </w:r>
    </w:p>
    <w:p w14:paraId="20D5DF0B" w14:textId="77777777" w:rsidR="00C10A30" w:rsidRPr="000711E3" w:rsidRDefault="00C10A30" w:rsidP="00084674">
      <w:pPr>
        <w:pStyle w:val="Heading3"/>
        <w:rPr>
          <w:b w:val="0"/>
        </w:rPr>
      </w:pPr>
      <w:bookmarkStart w:id="21" w:name="_Toc5827145"/>
      <w:r w:rsidRPr="000711E3">
        <w:rPr>
          <w:b w:val="0"/>
        </w:rPr>
        <w:t>Transfers to Cash Financing of Capital Projects</w:t>
      </w:r>
      <w:bookmarkEnd w:id="21"/>
      <w:r w:rsidRPr="000711E3">
        <w:rPr>
          <w:b w:val="0"/>
        </w:rPr>
        <w:t xml:space="preserve"> </w:t>
      </w:r>
    </w:p>
    <w:p w14:paraId="47DA653D" w14:textId="77777777" w:rsidR="00C10A30" w:rsidRPr="007815C2" w:rsidRDefault="00C10A30" w:rsidP="00AD237D">
      <w:pPr>
        <w:pStyle w:val="Answer2"/>
      </w:pPr>
      <w:r w:rsidRPr="007815C2">
        <w:t xml:space="preserve">AW finances its Capital Projects through a combination of cash, referred to as pay-as-you-go financing which is equity contribution from current revenues, and debt. </w:t>
      </w:r>
      <w:r>
        <w:t xml:space="preserve"> </w:t>
      </w:r>
      <w:r w:rsidRPr="007815C2">
        <w:t xml:space="preserve">A short-term financing mechanism of commercial paper is used for interim financing which is then converted to long-term 30 year revenue bonds for assets with useful lives of 30 years or greater. </w:t>
      </w:r>
    </w:p>
    <w:p w14:paraId="206AB080" w14:textId="095E430F" w:rsidR="00C10A30" w:rsidRPr="007815C2" w:rsidRDefault="00C10A30" w:rsidP="00C10A30">
      <w:pPr>
        <w:pStyle w:val="Answer2"/>
      </w:pPr>
      <w:r w:rsidRPr="007815C2">
        <w:t>AW manages annual debt service requirements through regular reviews of outstanding bond issues with City Treasury Office and AW</w:t>
      </w:r>
      <w:r>
        <w:t>’</w:t>
      </w:r>
      <w:r w:rsidRPr="007815C2">
        <w:t>s financial consultants, Public Financial Management, to identify refinancing opportunities meeting savings parameters set in AW</w:t>
      </w:r>
      <w:r>
        <w:t>’</w:t>
      </w:r>
      <w:r w:rsidRPr="007815C2">
        <w:t xml:space="preserve">s financial policies. </w:t>
      </w:r>
      <w:r w:rsidR="00AD237D">
        <w:t xml:space="preserve"> </w:t>
      </w:r>
      <w:r w:rsidRPr="007815C2">
        <w:t xml:space="preserve">In addition, AW adjusts the magnitude of its CIP spending plan as well the level of cash financing of capital projects to achieve target debt service requirement targets. </w:t>
      </w:r>
    </w:p>
    <w:p w14:paraId="3801E216" w14:textId="5823AC43" w:rsidR="00C10A30" w:rsidRPr="007815C2" w:rsidRDefault="00C10A30" w:rsidP="00C10A30">
      <w:pPr>
        <w:pStyle w:val="Answer2"/>
      </w:pPr>
      <w:r w:rsidRPr="007815C2">
        <w:t>Based on AW</w:t>
      </w:r>
      <w:r>
        <w:t>’</w:t>
      </w:r>
      <w:r w:rsidRPr="007815C2">
        <w:t>s consultant recommendation and the input from the retail and wholesale customers during the 201</w:t>
      </w:r>
      <w:r w:rsidR="001A30E6">
        <w:t>7</w:t>
      </w:r>
      <w:r w:rsidRPr="007815C2">
        <w:t xml:space="preserve"> COS Study, the AW Executive Team recommended a cash financing of capital projects target of 50</w:t>
      </w:r>
      <w:r w:rsidR="001932B8">
        <w:t xml:space="preserve"> percent</w:t>
      </w:r>
      <w:r w:rsidRPr="007815C2">
        <w:t xml:space="preserve"> to reduce the amount of new bond issues and annual debt service costs.  </w:t>
      </w:r>
    </w:p>
    <w:p w14:paraId="68670113" w14:textId="77777777" w:rsidR="00C10A30" w:rsidRPr="000711E3" w:rsidRDefault="00C10A30" w:rsidP="00AD237D">
      <w:pPr>
        <w:pStyle w:val="Heading3"/>
      </w:pPr>
      <w:bookmarkStart w:id="22" w:name="_Toc5827146"/>
      <w:r w:rsidRPr="000711E3">
        <w:t>Transfers to the Reclaimed Water Fund</w:t>
      </w:r>
      <w:bookmarkEnd w:id="22"/>
    </w:p>
    <w:p w14:paraId="52A13222" w14:textId="7D912EEC" w:rsidR="00C10A30" w:rsidRPr="003E4C02" w:rsidRDefault="00C10A30" w:rsidP="00AD237D">
      <w:pPr>
        <w:pStyle w:val="Answer2"/>
        <w:rPr>
          <w:bCs/>
        </w:rPr>
      </w:pPr>
      <w:r w:rsidRPr="003E4C02">
        <w:rPr>
          <w:lang w:val="en"/>
        </w:rPr>
        <w:t xml:space="preserve">The Reclaimed Water </w:t>
      </w:r>
      <w:r w:rsidR="001932B8">
        <w:rPr>
          <w:lang w:val="en"/>
        </w:rPr>
        <w:t xml:space="preserve">Fund </w:t>
      </w:r>
      <w:r w:rsidRPr="003E4C02">
        <w:rPr>
          <w:lang w:val="en"/>
        </w:rPr>
        <w:t xml:space="preserve">allows AW to provide water for non-potable purposes to its customers without incurring raw water treatment costs. </w:t>
      </w:r>
      <w:r>
        <w:rPr>
          <w:lang w:val="en"/>
        </w:rPr>
        <w:t xml:space="preserve"> </w:t>
      </w:r>
      <w:r w:rsidRPr="003E4C02">
        <w:rPr>
          <w:lang w:val="en"/>
        </w:rPr>
        <w:t xml:space="preserve">In addition, </w:t>
      </w:r>
      <w:r w:rsidRPr="003E4C02">
        <w:rPr>
          <w:lang w:val="en"/>
        </w:rPr>
        <w:lastRenderedPageBreak/>
        <w:t xml:space="preserve">reclaimed water takes a significant amount of stress off </w:t>
      </w:r>
      <w:r w:rsidR="00706013">
        <w:rPr>
          <w:lang w:val="en"/>
        </w:rPr>
        <w:t xml:space="preserve">of </w:t>
      </w:r>
      <w:r w:rsidRPr="003E4C02">
        <w:rPr>
          <w:lang w:val="en"/>
        </w:rPr>
        <w:t xml:space="preserve">the </w:t>
      </w:r>
      <w:r w:rsidR="00667778">
        <w:rPr>
          <w:lang w:val="en"/>
        </w:rPr>
        <w:t>C</w:t>
      </w:r>
      <w:r w:rsidRPr="003E4C02">
        <w:rPr>
          <w:lang w:val="en"/>
        </w:rPr>
        <w:t>ity</w:t>
      </w:r>
      <w:r>
        <w:rPr>
          <w:lang w:val="en"/>
        </w:rPr>
        <w:t>’</w:t>
      </w:r>
      <w:r w:rsidRPr="003E4C02">
        <w:rPr>
          <w:lang w:val="en"/>
        </w:rPr>
        <w:t xml:space="preserve">s main sources of water, lakes Austin and Travis. </w:t>
      </w:r>
      <w:r>
        <w:rPr>
          <w:lang w:val="en"/>
        </w:rPr>
        <w:t xml:space="preserve"> </w:t>
      </w:r>
      <w:r w:rsidRPr="003E4C02">
        <w:rPr>
          <w:lang w:val="en"/>
        </w:rPr>
        <w:t>Since wastewater is treated whether it</w:t>
      </w:r>
      <w:r>
        <w:rPr>
          <w:lang w:val="en"/>
        </w:rPr>
        <w:t>’</w:t>
      </w:r>
      <w:r w:rsidRPr="003E4C02">
        <w:rPr>
          <w:lang w:val="en"/>
        </w:rPr>
        <w:t xml:space="preserve">s reused or discharged back into the Lower Colorado River, the </w:t>
      </w:r>
      <w:r w:rsidR="00667778">
        <w:rPr>
          <w:lang w:val="en"/>
        </w:rPr>
        <w:t>C</w:t>
      </w:r>
      <w:r w:rsidRPr="003E4C02">
        <w:rPr>
          <w:lang w:val="en"/>
        </w:rPr>
        <w:t xml:space="preserve">ity does not incur additional treatment costs to create reclaimed water. </w:t>
      </w:r>
      <w:r>
        <w:rPr>
          <w:lang w:val="en"/>
        </w:rPr>
        <w:t xml:space="preserve"> </w:t>
      </w:r>
      <w:r w:rsidRPr="003E4C02">
        <w:rPr>
          <w:bCs/>
        </w:rPr>
        <w:t xml:space="preserve">The reclaimed system is a drought resistant water supply that extends potable drinking water supplies and helps defer the need for additional water supply. </w:t>
      </w:r>
      <w:r w:rsidR="003838AB">
        <w:rPr>
          <w:bCs/>
        </w:rPr>
        <w:t xml:space="preserve"> </w:t>
      </w:r>
      <w:r w:rsidRPr="003E4C02">
        <w:rPr>
          <w:bCs/>
        </w:rPr>
        <w:t>All customers benefit from the reduced water supply efforts and therefore all customers should be allocated these costs.</w:t>
      </w:r>
    </w:p>
    <w:p w14:paraId="0D0D2257" w14:textId="5436533C" w:rsidR="00C10A30" w:rsidRPr="003E4C02" w:rsidRDefault="00C10A30" w:rsidP="00C10A30">
      <w:pPr>
        <w:pStyle w:val="Answer2"/>
      </w:pPr>
      <w:r>
        <w:rPr>
          <w:lang w:val="en"/>
        </w:rPr>
        <w:t xml:space="preserve">As described previously in Section </w:t>
      </w:r>
      <w:proofErr w:type="spellStart"/>
      <w:r>
        <w:rPr>
          <w:lang w:val="en"/>
        </w:rPr>
        <w:t>IV</w:t>
      </w:r>
      <w:r w:rsidR="00F61DE1">
        <w:rPr>
          <w:lang w:val="en"/>
        </w:rPr>
        <w:t>.B.2</w:t>
      </w:r>
      <w:proofErr w:type="spellEnd"/>
      <w:r>
        <w:rPr>
          <w:lang w:val="en"/>
        </w:rPr>
        <w:t xml:space="preserve"> of this testimony, </w:t>
      </w:r>
      <w:r w:rsidR="002E010D">
        <w:t>the water t</w:t>
      </w:r>
      <w:r>
        <w:t xml:space="preserve">ransfers funding to the Reclaimed </w:t>
      </w:r>
      <w:r w:rsidR="001932B8">
        <w:t xml:space="preserve">Water Fund </w:t>
      </w:r>
      <w:r w:rsidRPr="003E4C02">
        <w:t>to support reclaimed operations.</w:t>
      </w:r>
    </w:p>
    <w:p w14:paraId="4BEB0ADE" w14:textId="77777777" w:rsidR="00C10A30" w:rsidRPr="00046950" w:rsidRDefault="00C10A30" w:rsidP="00AD237D">
      <w:pPr>
        <w:pStyle w:val="Heading3"/>
      </w:pPr>
      <w:bookmarkStart w:id="23" w:name="_Toc5827147"/>
      <w:r w:rsidRPr="00046950">
        <w:t>Transfers to Economic Development Fund</w:t>
      </w:r>
      <w:bookmarkEnd w:id="23"/>
    </w:p>
    <w:p w14:paraId="130CC762" w14:textId="426B33CB" w:rsidR="00C10A30" w:rsidRPr="00A7548A" w:rsidRDefault="00C10A30" w:rsidP="00AD237D">
      <w:pPr>
        <w:pStyle w:val="Answer2"/>
      </w:pPr>
      <w:r w:rsidRPr="00A7548A">
        <w:t>The mission of the Economic Development Department (</w:t>
      </w:r>
      <w:proofErr w:type="spellStart"/>
      <w:r w:rsidRPr="00A7548A">
        <w:t>EDD</w:t>
      </w:r>
      <w:proofErr w:type="spellEnd"/>
      <w:r w:rsidRPr="00A7548A">
        <w:t xml:space="preserve">) is to develop and lead innovative programs that increase the prosperity of </w:t>
      </w:r>
      <w:r w:rsidR="00F61DE1">
        <w:t>the City’</w:t>
      </w:r>
      <w:r w:rsidR="00F61DE1" w:rsidRPr="00A7548A">
        <w:t xml:space="preserve">s </w:t>
      </w:r>
      <w:r w:rsidRPr="00A7548A">
        <w:t xml:space="preserve">businesses and diverse neighborhoods, creating a cultural and economic environment that enhances the vitality of the community. </w:t>
      </w:r>
      <w:r>
        <w:t xml:space="preserve"> </w:t>
      </w:r>
      <w:r w:rsidRPr="00A7548A">
        <w:t>This department leverages</w:t>
      </w:r>
      <w:r w:rsidR="001932B8">
        <w:t xml:space="preserve"> the City</w:t>
      </w:r>
      <w:r>
        <w:t>’</w:t>
      </w:r>
      <w:r w:rsidRPr="00A7548A">
        <w:t xml:space="preserve">s cultural, economic, and business assets to create economic prosperity for all citizens while preserving </w:t>
      </w:r>
      <w:r w:rsidR="001932B8">
        <w:t>its</w:t>
      </w:r>
      <w:r w:rsidR="001932B8" w:rsidRPr="00A7548A">
        <w:t xml:space="preserve"> </w:t>
      </w:r>
      <w:r w:rsidRPr="00A7548A">
        <w:t xml:space="preserve">culture and environment. </w:t>
      </w:r>
      <w:r w:rsidR="00084674">
        <w:t xml:space="preserve"> </w:t>
      </w:r>
      <w:proofErr w:type="spellStart"/>
      <w:r w:rsidRPr="00A7548A">
        <w:t>EDD</w:t>
      </w:r>
      <w:r>
        <w:t>’</w:t>
      </w:r>
      <w:r w:rsidRPr="00A7548A">
        <w:t>s</w:t>
      </w:r>
      <w:proofErr w:type="spellEnd"/>
      <w:r w:rsidRPr="00A7548A">
        <w:t xml:space="preserve"> efforts are focused on the activity centers, corridors, regional centers, town centers, neighborhood centers, </w:t>
      </w:r>
      <w:r w:rsidR="001932B8">
        <w:t xml:space="preserve">and </w:t>
      </w:r>
      <w:r w:rsidRPr="00A7548A">
        <w:t xml:space="preserve">small area plans where </w:t>
      </w:r>
      <w:r w:rsidR="001932B8">
        <w:t xml:space="preserve">the City </w:t>
      </w:r>
      <w:r w:rsidRPr="00A7548A">
        <w:t xml:space="preserve">is expected to grow in the next 30 years, as well as areas which call for new approaches to regenerate communities.  </w:t>
      </w:r>
    </w:p>
    <w:p w14:paraId="6C49C12E" w14:textId="6E6FE41A" w:rsidR="00C10A30" w:rsidRPr="00A7548A" w:rsidRDefault="00C10A30" w:rsidP="00C10A30">
      <w:pPr>
        <w:pStyle w:val="Answer2"/>
      </w:pPr>
      <w:r>
        <w:t>AW</w:t>
      </w:r>
      <w:r w:rsidRPr="00A7548A">
        <w:t xml:space="preserve"> </w:t>
      </w:r>
      <w:r>
        <w:t>transfers</w:t>
      </w:r>
      <w:r w:rsidRPr="00A7548A">
        <w:t xml:space="preserve"> fund</w:t>
      </w:r>
      <w:r>
        <w:t xml:space="preserve">ing to the </w:t>
      </w:r>
      <w:proofErr w:type="spellStart"/>
      <w:r w:rsidRPr="00A7548A">
        <w:t>EDD</w:t>
      </w:r>
      <w:proofErr w:type="spellEnd"/>
      <w:r>
        <w:t xml:space="preserve"> to support </w:t>
      </w:r>
      <w:r w:rsidRPr="00A7548A">
        <w:t xml:space="preserve">activities that benefit </w:t>
      </w:r>
      <w:r w:rsidR="00F61DE1">
        <w:t>AW</w:t>
      </w:r>
      <w:r w:rsidRPr="00A7548A">
        <w:t>, including business growth, economic incentive payments, small business loans, and business retention.</w:t>
      </w:r>
    </w:p>
    <w:p w14:paraId="648505F5" w14:textId="77777777" w:rsidR="00C10A30" w:rsidRPr="00046950" w:rsidRDefault="00C10A30" w:rsidP="00AD237D">
      <w:pPr>
        <w:pStyle w:val="Heading3"/>
      </w:pPr>
      <w:bookmarkStart w:id="24" w:name="_Toc5827148"/>
      <w:r w:rsidRPr="00046950">
        <w:lastRenderedPageBreak/>
        <w:t>Transfers to Water Revenue Stability Reserve Fund</w:t>
      </w:r>
      <w:bookmarkEnd w:id="24"/>
    </w:p>
    <w:p w14:paraId="62826A02" w14:textId="558EB8D3" w:rsidR="00C10A30" w:rsidRPr="00DA3BE3" w:rsidRDefault="00C10A30" w:rsidP="00AD237D">
      <w:pPr>
        <w:pStyle w:val="Answer2"/>
      </w:pPr>
      <w:r>
        <w:t xml:space="preserve">As discussed in Section </w:t>
      </w:r>
      <w:proofErr w:type="spellStart"/>
      <w:r w:rsidR="00F61DE1">
        <w:t>IV.B.5</w:t>
      </w:r>
      <w:proofErr w:type="spellEnd"/>
      <w:r>
        <w:t xml:space="preserve"> of my testimony, t</w:t>
      </w:r>
      <w:r w:rsidRPr="00F77741">
        <w:t xml:space="preserve">he Water Revenue Stability Reserve Fund was created and established for the purpose of offsetting water service revenue shortfalls below budgeted revenue levels. </w:t>
      </w:r>
    </w:p>
    <w:p w14:paraId="4029C2DE" w14:textId="77777777" w:rsidR="00C10A30" w:rsidRPr="00046950" w:rsidRDefault="00C10A30" w:rsidP="004C7A7D">
      <w:pPr>
        <w:pStyle w:val="Heading3"/>
        <w:rPr>
          <w:rStyle w:val="Style4Char"/>
          <w:rFonts w:ascii="Times New Roman" w:hAnsi="Times New Roman"/>
          <w:b w:val="0"/>
          <w:i w:val="0"/>
          <w:caps w:val="0"/>
          <w:color w:val="auto"/>
          <w:szCs w:val="24"/>
          <w:u w:val="single"/>
        </w:rPr>
      </w:pPr>
      <w:bookmarkStart w:id="25" w:name="_Toc5827149"/>
      <w:r w:rsidRPr="00046950">
        <w:t>Transfers for Debt Defeasance</w:t>
      </w:r>
      <w:bookmarkEnd w:id="25"/>
    </w:p>
    <w:p w14:paraId="1D2586F5" w14:textId="77777777" w:rsidR="00C10A30" w:rsidRPr="002A4C38" w:rsidRDefault="00C10A30" w:rsidP="00AD237D">
      <w:pPr>
        <w:pStyle w:val="Answer2"/>
      </w:pPr>
      <w:r w:rsidRPr="002A4C38">
        <w:t xml:space="preserve">AW has worked to actively manage debt service requirements and has utilized debt </w:t>
      </w:r>
      <w:proofErr w:type="spellStart"/>
      <w:r w:rsidRPr="002A4C38">
        <w:t>refinancings</w:t>
      </w:r>
      <w:proofErr w:type="spellEnd"/>
      <w:r w:rsidRPr="002A4C38">
        <w:t xml:space="preserve"> and debt defeasance transactions (early pay off of debt) to reduce scheduled debt service requirements by approximately </w:t>
      </w:r>
      <w:r w:rsidRPr="00070D81">
        <w:t>$111 million</w:t>
      </w:r>
      <w:r w:rsidRPr="002A4C38">
        <w:t xml:space="preserve"> from FY 2016 through FY 2018. </w:t>
      </w:r>
      <w:r>
        <w:t xml:space="preserve"> </w:t>
      </w:r>
      <w:r w:rsidRPr="002A4C38">
        <w:t>AW has also significantly reduced CIP</w:t>
      </w:r>
      <w:r>
        <w:t xml:space="preserve"> spending levels over the last five</w:t>
      </w:r>
      <w:r w:rsidRPr="002A4C38">
        <w:t xml:space="preserve"> years.  </w:t>
      </w:r>
    </w:p>
    <w:p w14:paraId="43B72358" w14:textId="2FC71EA7" w:rsidR="00C10A30" w:rsidRPr="002A4C38" w:rsidRDefault="00C10A30" w:rsidP="00C10A30">
      <w:pPr>
        <w:pStyle w:val="Answer2"/>
      </w:pPr>
      <w:r w:rsidRPr="002A4C38">
        <w:t xml:space="preserve">The reduction in debt service requirements is primarily attributable to </w:t>
      </w:r>
      <w:r w:rsidR="001932B8">
        <w:t xml:space="preserve">an </w:t>
      </w:r>
      <w:r w:rsidRPr="002A4C38">
        <w:t xml:space="preserve">increased </w:t>
      </w:r>
      <w:r w:rsidR="001932B8" w:rsidRPr="002A4C38">
        <w:t>Capital Recovery Fee</w:t>
      </w:r>
      <w:r w:rsidRPr="002A4C38">
        <w:t xml:space="preserve"> </w:t>
      </w:r>
      <w:r>
        <w:t>(</w:t>
      </w:r>
      <w:proofErr w:type="spellStart"/>
      <w:r>
        <w:t>CRF</w:t>
      </w:r>
      <w:proofErr w:type="spellEnd"/>
      <w:r>
        <w:t xml:space="preserve">) </w:t>
      </w:r>
      <w:r w:rsidRPr="002A4C38">
        <w:t xml:space="preserve">or impact fee collections as authorized by Local Government Code Chapter 395. </w:t>
      </w:r>
      <w:r>
        <w:t xml:space="preserve"> </w:t>
      </w:r>
      <w:r w:rsidRPr="002A4C38">
        <w:t>These developer paid fees can only be used to pay the direct costs or to pay the principal and interest on bonds issued for constructing capital improvements or facility expansions identified in the growth-related capital improvement plan.</w:t>
      </w:r>
      <w:r>
        <w:t xml:space="preserve"> </w:t>
      </w:r>
      <w:proofErr w:type="spellStart"/>
      <w:r>
        <w:t>CRF</w:t>
      </w:r>
      <w:proofErr w:type="spellEnd"/>
      <w:r>
        <w:t xml:space="preserve"> revenues are the primary source of funding for debt defeasance transactions</w:t>
      </w:r>
      <w:r w:rsidR="00EF34F5">
        <w:t xml:space="preserve">.  Consequently, transfers of </w:t>
      </w:r>
      <w:proofErr w:type="spellStart"/>
      <w:r w:rsidR="00EF34F5">
        <w:t>CRF</w:t>
      </w:r>
      <w:proofErr w:type="spellEnd"/>
      <w:r w:rsidR="00EF34F5">
        <w:t xml:space="preserve"> revenues are used to directly offset debt defeasance transfers</w:t>
      </w:r>
      <w:r w:rsidR="00706013">
        <w:t>,</w:t>
      </w:r>
      <w:r w:rsidR="00EF34F5">
        <w:t xml:space="preserve"> and these costs are effectively eliminated from AW’s revenue requirements.</w:t>
      </w:r>
    </w:p>
    <w:p w14:paraId="63D3C59A" w14:textId="07D12473" w:rsidR="00C10A30" w:rsidRPr="002A4C38" w:rsidRDefault="00C10A30" w:rsidP="00C10A30">
      <w:pPr>
        <w:pStyle w:val="Answer2"/>
      </w:pPr>
      <w:r w:rsidRPr="002A4C38">
        <w:t>Two major defeasances have occurred over the last two years for a combined $39.4 million debt pay-off resulting in significant annual debt service savings.</w:t>
      </w:r>
    </w:p>
    <w:p w14:paraId="037B3B68" w14:textId="77777777" w:rsidR="00C10A30" w:rsidRPr="00046950" w:rsidRDefault="00C10A30" w:rsidP="00AD237D">
      <w:pPr>
        <w:pStyle w:val="Heading3"/>
      </w:pPr>
      <w:bookmarkStart w:id="26" w:name="_Toc5827150"/>
      <w:r w:rsidRPr="00046950">
        <w:t>Other Transfers</w:t>
      </w:r>
      <w:bookmarkEnd w:id="26"/>
    </w:p>
    <w:p w14:paraId="29A2C49F" w14:textId="63480C16" w:rsidR="00C10A30" w:rsidRDefault="00C10A30" w:rsidP="00AD237D">
      <w:pPr>
        <w:pStyle w:val="Answer2"/>
      </w:pPr>
      <w:r w:rsidRPr="00F77741">
        <w:t>Communications and Technology Management (</w:t>
      </w:r>
      <w:proofErr w:type="spellStart"/>
      <w:r w:rsidRPr="00F77741">
        <w:t>CTM</w:t>
      </w:r>
      <w:proofErr w:type="spellEnd"/>
      <w:r w:rsidRPr="00F77741">
        <w:t xml:space="preserve">) provides customer service and support to deliver innovative business technology solutions so that </w:t>
      </w:r>
      <w:r w:rsidRPr="00F77741">
        <w:lastRenderedPageBreak/>
        <w:t xml:space="preserve">departments such as </w:t>
      </w:r>
      <w:r w:rsidR="00F61DE1">
        <w:t>AW</w:t>
      </w:r>
      <w:r w:rsidRPr="00F77741">
        <w:t xml:space="preserve"> can deliver city services to residents of the community and region. </w:t>
      </w:r>
      <w:r w:rsidR="00F61DE1">
        <w:t>AW</w:t>
      </w:r>
      <w:r w:rsidRPr="00F77741">
        <w:t xml:space="preserve"> helps to fund the various</w:t>
      </w:r>
      <w:r>
        <w:t xml:space="preserve"> </w:t>
      </w:r>
      <w:r w:rsidRPr="00F77741">
        <w:t>services</w:t>
      </w:r>
      <w:r>
        <w:t xml:space="preserve"> </w:t>
      </w:r>
      <w:r w:rsidRPr="00F77741">
        <w:t>they</w:t>
      </w:r>
      <w:r>
        <w:t xml:space="preserve"> </w:t>
      </w:r>
      <w:r w:rsidRPr="00F77741">
        <w:t>provide to</w:t>
      </w:r>
      <w:r w:rsidR="000F24FB">
        <w:t xml:space="preserve"> </w:t>
      </w:r>
      <w:r w:rsidR="00EC7C11">
        <w:t>the utility.</w:t>
      </w:r>
      <w:r>
        <w:t xml:space="preserve"> </w:t>
      </w:r>
    </w:p>
    <w:p w14:paraId="5CE41658" w14:textId="4229B61F" w:rsidR="00C10A30" w:rsidRDefault="00C10A30" w:rsidP="00C10A30">
      <w:pPr>
        <w:pStyle w:val="Answer2"/>
        <w:rPr>
          <w:color w:val="auto"/>
          <w:sz w:val="20"/>
          <w:szCs w:val="20"/>
        </w:rPr>
      </w:pPr>
      <w:r w:rsidRPr="00F77741">
        <w:t>The Capital Projects Management Fund (</w:t>
      </w:r>
      <w:proofErr w:type="spellStart"/>
      <w:r w:rsidRPr="00F77741">
        <w:t>CPMF</w:t>
      </w:r>
      <w:proofErr w:type="spellEnd"/>
      <w:r w:rsidRPr="00F77741">
        <w:t>) is an internal service fund that accounts for the project delivery costs of project management, design engineering, construction inspection, and quality management for the City</w:t>
      </w:r>
      <w:r>
        <w:t>’</w:t>
      </w:r>
      <w:r w:rsidRPr="00F77741">
        <w:t xml:space="preserve">s </w:t>
      </w:r>
      <w:r w:rsidR="00F61DE1">
        <w:t>CIP</w:t>
      </w:r>
      <w:r w:rsidRPr="00F77741">
        <w:t xml:space="preserve">. </w:t>
      </w:r>
      <w:r>
        <w:t xml:space="preserve"> </w:t>
      </w:r>
      <w:r w:rsidRPr="00F77741">
        <w:t xml:space="preserve">This transfer is to help fund the </w:t>
      </w:r>
      <w:proofErr w:type="spellStart"/>
      <w:r w:rsidRPr="00F77741">
        <w:t>CPMF</w:t>
      </w:r>
      <w:proofErr w:type="spellEnd"/>
      <w:r w:rsidRPr="00F77741">
        <w:t xml:space="preserve"> for services related to </w:t>
      </w:r>
      <w:r w:rsidR="00F61DE1">
        <w:t>AW’s</w:t>
      </w:r>
      <w:r w:rsidRPr="00F77741">
        <w:t xml:space="preserve"> </w:t>
      </w:r>
      <w:r w:rsidR="00F61DE1">
        <w:t>CIP</w:t>
      </w:r>
      <w:r w:rsidRPr="00F77741">
        <w:t xml:space="preserve">. </w:t>
      </w:r>
      <w:r>
        <w:t xml:space="preserve"> </w:t>
      </w:r>
      <w:r w:rsidRPr="00F77741">
        <w:t xml:space="preserve">Prior to FY 2017, these services were charged directly to the individual </w:t>
      </w:r>
      <w:r w:rsidR="00F61DE1">
        <w:t>AW</w:t>
      </w:r>
      <w:r w:rsidRPr="00F77741">
        <w:t xml:space="preserve"> CIP projects.</w:t>
      </w:r>
    </w:p>
    <w:p w14:paraId="1119018B" w14:textId="553CA15F" w:rsidR="00C10A30" w:rsidRDefault="00C10A30" w:rsidP="00C10A30">
      <w:pPr>
        <w:pStyle w:val="Answer2"/>
      </w:pPr>
      <w:r w:rsidRPr="00F77741">
        <w:t>Workers</w:t>
      </w:r>
      <w:r>
        <w:t>’</w:t>
      </w:r>
      <w:r w:rsidRPr="00F77741">
        <w:t xml:space="preserve"> Compensation Fund provides payments mandated by state law for City employees</w:t>
      </w:r>
      <w:r>
        <w:t>’</w:t>
      </w:r>
      <w:r w:rsidRPr="00F77741">
        <w:t xml:space="preserve"> medical expenses associated with job-related injuries and illnesses. Workers</w:t>
      </w:r>
      <w:r>
        <w:t>’</w:t>
      </w:r>
      <w:r w:rsidRPr="00F77741">
        <w:t xml:space="preserve"> Compensation expenses are funded entirely by transfers from the General Fund and other City funds.  </w:t>
      </w:r>
    </w:p>
    <w:p w14:paraId="304B49F2" w14:textId="7BAA1E2E" w:rsidR="00C10A30" w:rsidRDefault="00C10A30" w:rsidP="00C10A30">
      <w:pPr>
        <w:pStyle w:val="Answer2"/>
        <w:rPr>
          <w:color w:val="auto"/>
          <w:sz w:val="20"/>
          <w:szCs w:val="20"/>
        </w:rPr>
      </w:pPr>
      <w:r w:rsidRPr="00F77741">
        <w:t>Regional Radio System maintains a high measure of reliability for users within Austin/Travis County, Williamson County and other jurisdictions. It also provides cost effective maintenance services in support of</w:t>
      </w:r>
      <w:r w:rsidR="000F24FB">
        <w:t xml:space="preserve"> </w:t>
      </w:r>
      <w:r w:rsidR="001932B8">
        <w:t>AW</w:t>
      </w:r>
      <w:r>
        <w:t>’</w:t>
      </w:r>
      <w:r w:rsidRPr="00F77741">
        <w:t>s two-way radio communication and other vehicular equipment needs.</w:t>
      </w:r>
    </w:p>
    <w:p w14:paraId="39A4A213" w14:textId="3415FAF5" w:rsidR="00C10A30" w:rsidRDefault="00823324" w:rsidP="00C10A30">
      <w:pPr>
        <w:pStyle w:val="Answer2"/>
        <w:rPr>
          <w:color w:val="auto"/>
          <w:sz w:val="20"/>
          <w:szCs w:val="20"/>
        </w:rPr>
      </w:pPr>
      <w:hyperlink r:id="rId16" w:history="1">
        <w:r w:rsidR="00C10A30" w:rsidRPr="00F77741">
          <w:t>Combined Transportation, Emergency &amp; Communications Center (</w:t>
        </w:r>
        <w:proofErr w:type="spellStart"/>
        <w:r w:rsidR="00C10A30" w:rsidRPr="00F77741">
          <w:t>CTECC</w:t>
        </w:r>
        <w:proofErr w:type="spellEnd"/>
        <w:r w:rsidR="00C10A30" w:rsidRPr="00F77741">
          <w:t>)</w:t>
        </w:r>
      </w:hyperlink>
      <w:r w:rsidR="00C10A30" w:rsidRPr="00F77741">
        <w:t xml:space="preserve"> operation is a partnership between </w:t>
      </w:r>
      <w:r w:rsidR="00F61DE1">
        <w:t xml:space="preserve">the </w:t>
      </w:r>
      <w:r w:rsidR="00C10A30" w:rsidRPr="00F77741">
        <w:t xml:space="preserve">City, Travis County, Texas Department of Transportation, and Capital Metropolitan Transportation Authority. </w:t>
      </w:r>
      <w:r w:rsidR="00084674">
        <w:t xml:space="preserve"> </w:t>
      </w:r>
      <w:proofErr w:type="spellStart"/>
      <w:r w:rsidR="00C10A30" w:rsidRPr="00F77741">
        <w:t>CTECC</w:t>
      </w:r>
      <w:proofErr w:type="spellEnd"/>
      <w:r w:rsidR="00C10A30" w:rsidRPr="00F77741">
        <w:t xml:space="preserve"> improves emergency response coordination and cooperation by providing a centralized public safety facility sustaining the operations of shared, critical emergency communications and transportation management for the region. </w:t>
      </w:r>
      <w:r w:rsidR="00C10A30">
        <w:t xml:space="preserve"> </w:t>
      </w:r>
      <w:proofErr w:type="spellStart"/>
      <w:r w:rsidR="00C10A30" w:rsidRPr="00F77741">
        <w:t>CTECC</w:t>
      </w:r>
      <w:r w:rsidR="00C10A30">
        <w:t>’</w:t>
      </w:r>
      <w:r w:rsidR="00C10A30" w:rsidRPr="00F77741">
        <w:t>s</w:t>
      </w:r>
      <w:proofErr w:type="spellEnd"/>
      <w:r w:rsidR="00C10A30" w:rsidRPr="00F77741">
        <w:t xml:space="preserve"> primary goal is to receive and process emergency 9-1-1 calls for service and emergency. </w:t>
      </w:r>
      <w:r w:rsidR="00C10A30">
        <w:t xml:space="preserve"> </w:t>
      </w:r>
      <w:r w:rsidR="00F61DE1">
        <w:t>AW</w:t>
      </w:r>
      <w:r w:rsidR="00C10A30" w:rsidRPr="00F77741">
        <w:t xml:space="preserve"> helps to fund the services they provide to the </w:t>
      </w:r>
      <w:r w:rsidR="00C10A30">
        <w:t xml:space="preserve">City and </w:t>
      </w:r>
      <w:r w:rsidR="00F61DE1">
        <w:t>AW</w:t>
      </w:r>
      <w:r w:rsidR="00C10A30">
        <w:t>.</w:t>
      </w:r>
    </w:p>
    <w:p w14:paraId="6B7D2670" w14:textId="258F084D" w:rsidR="00FA686D" w:rsidRDefault="00FA686D" w:rsidP="00393561">
      <w:pPr>
        <w:pStyle w:val="Heading2"/>
      </w:pPr>
      <w:bookmarkStart w:id="27" w:name="_Toc5827151"/>
      <w:r>
        <w:lastRenderedPageBreak/>
        <w:t>Advertising</w:t>
      </w:r>
      <w:bookmarkEnd w:id="27"/>
      <w:r>
        <w:t xml:space="preserve"> </w:t>
      </w:r>
    </w:p>
    <w:p w14:paraId="70DF702B" w14:textId="119ACC52" w:rsidR="00F04521" w:rsidRDefault="00D763DF" w:rsidP="00D763DF">
      <w:pPr>
        <w:pStyle w:val="Questions"/>
        <w:rPr>
          <w:rFonts w:eastAsia="Calibri"/>
        </w:rPr>
      </w:pPr>
      <w:r>
        <w:rPr>
          <w:rFonts w:eastAsia="Calibri"/>
        </w:rPr>
        <w:t>q.</w:t>
      </w:r>
      <w:r>
        <w:rPr>
          <w:rFonts w:eastAsia="Calibri"/>
        </w:rPr>
        <w:tab/>
      </w:r>
      <w:r w:rsidR="00F04521">
        <w:rPr>
          <w:rFonts w:eastAsia="Calibri"/>
        </w:rPr>
        <w:t>are aw’s test year advertising costs consistent with costs incurred in prior years?</w:t>
      </w:r>
    </w:p>
    <w:p w14:paraId="22EF00BD" w14:textId="26D0F157" w:rsidR="00D763DF" w:rsidRDefault="00D763DF" w:rsidP="00D763DF">
      <w:pPr>
        <w:pStyle w:val="Answers"/>
        <w:rPr>
          <w:rFonts w:eastAsia="Calibri"/>
        </w:rPr>
      </w:pPr>
      <w:r>
        <w:rPr>
          <w:rFonts w:eastAsia="Calibri"/>
        </w:rPr>
        <w:t>A.</w:t>
      </w:r>
      <w:r>
        <w:rPr>
          <w:rFonts w:eastAsia="Calibri"/>
        </w:rPr>
        <w:tab/>
      </w:r>
      <w:r w:rsidR="00F04521">
        <w:rPr>
          <w:rFonts w:eastAsia="Calibri"/>
        </w:rPr>
        <w:t>No</w:t>
      </w:r>
      <w:r w:rsidR="00F61DE1">
        <w:rPr>
          <w:rFonts w:eastAsia="Calibri"/>
        </w:rPr>
        <w:t xml:space="preserve">. </w:t>
      </w:r>
      <w:r w:rsidR="00F04521">
        <w:rPr>
          <w:rFonts w:eastAsia="Calibri"/>
        </w:rPr>
        <w:t xml:space="preserve"> </w:t>
      </w:r>
      <w:r w:rsidR="00F61DE1">
        <w:rPr>
          <w:rFonts w:eastAsia="Calibri"/>
        </w:rPr>
        <w:t>A</w:t>
      </w:r>
      <w:r w:rsidR="00F04521">
        <w:rPr>
          <w:rFonts w:eastAsia="Calibri"/>
        </w:rPr>
        <w:t xml:space="preserve">s shown in </w:t>
      </w:r>
      <w:r>
        <w:rPr>
          <w:rFonts w:eastAsia="Calibri"/>
        </w:rPr>
        <w:t xml:space="preserve">Schedule </w:t>
      </w:r>
      <w:proofErr w:type="spellStart"/>
      <w:r>
        <w:rPr>
          <w:rFonts w:eastAsia="Calibri"/>
        </w:rPr>
        <w:t>II.D.3.1</w:t>
      </w:r>
      <w:proofErr w:type="spellEnd"/>
      <w:r w:rsidR="00F04521">
        <w:rPr>
          <w:rFonts w:eastAsia="Calibri"/>
        </w:rPr>
        <w:t>, AW reduced advertising spending from $1,465,861 in fiscal year 2016 to $684,386 and $682,785 in fiscal years 2017 and 2018 respectively.  In 2016</w:t>
      </w:r>
      <w:r w:rsidR="00295738">
        <w:rPr>
          <w:rFonts w:eastAsia="Calibri"/>
        </w:rPr>
        <w:t xml:space="preserve"> and prior, AW’s had a strong advertising focus on conservation in response to severe drought conditions.  However, when the drought ended, AW cut advertising spending by 53</w:t>
      </w:r>
      <w:r w:rsidR="001932B8">
        <w:rPr>
          <w:rFonts w:eastAsia="Calibri"/>
        </w:rPr>
        <w:t xml:space="preserve"> percent</w:t>
      </w:r>
      <w:r w:rsidR="00295738">
        <w:rPr>
          <w:rFonts w:eastAsia="Calibri"/>
        </w:rPr>
        <w:t xml:space="preserve"> and shifted the advertising focus to more general messaging.   </w:t>
      </w:r>
    </w:p>
    <w:p w14:paraId="7BC11DE2" w14:textId="03CF7938" w:rsidR="00FA686D" w:rsidRDefault="00FA686D" w:rsidP="001D5D82">
      <w:pPr>
        <w:pStyle w:val="Heading2"/>
        <w:rPr>
          <w:rFonts w:eastAsia="Calibri"/>
        </w:rPr>
      </w:pPr>
      <w:bookmarkStart w:id="28" w:name="_Toc5827152"/>
      <w:r>
        <w:rPr>
          <w:rFonts w:eastAsia="Calibri"/>
        </w:rPr>
        <w:t>Non-Recurring Expenses</w:t>
      </w:r>
      <w:bookmarkEnd w:id="28"/>
    </w:p>
    <w:p w14:paraId="401423CE" w14:textId="1E3DE943" w:rsidR="002863E0" w:rsidRDefault="002863E0" w:rsidP="002863E0">
      <w:pPr>
        <w:pStyle w:val="Questions"/>
        <w:rPr>
          <w:rFonts w:eastAsia="Calibri"/>
        </w:rPr>
      </w:pPr>
      <w:r>
        <w:rPr>
          <w:rFonts w:eastAsia="Calibri"/>
        </w:rPr>
        <w:t>q.</w:t>
      </w:r>
      <w:r>
        <w:rPr>
          <w:rFonts w:eastAsia="Calibri"/>
        </w:rPr>
        <w:tab/>
      </w:r>
      <w:r w:rsidR="00EF0D3D">
        <w:rPr>
          <w:rFonts w:eastAsia="Calibri"/>
        </w:rPr>
        <w:t xml:space="preserve">DID AW INCUR ANY </w:t>
      </w:r>
      <w:r>
        <w:rPr>
          <w:rFonts w:eastAsia="Calibri"/>
        </w:rPr>
        <w:t>non-recurring or extraordinary expense</w:t>
      </w:r>
      <w:r w:rsidR="00EF0D3D">
        <w:rPr>
          <w:rFonts w:eastAsia="Calibri"/>
        </w:rPr>
        <w:t xml:space="preserve"> IN THE TEST YEAR?</w:t>
      </w:r>
    </w:p>
    <w:p w14:paraId="0E4E84FD" w14:textId="2DF873E1" w:rsidR="002863E0" w:rsidRDefault="002863E0" w:rsidP="002863E0">
      <w:pPr>
        <w:pStyle w:val="Answers"/>
        <w:rPr>
          <w:rFonts w:eastAsia="Calibri"/>
        </w:rPr>
      </w:pPr>
      <w:r>
        <w:rPr>
          <w:rFonts w:eastAsia="Calibri"/>
        </w:rPr>
        <w:t>A.</w:t>
      </w:r>
      <w:r>
        <w:rPr>
          <w:rFonts w:eastAsia="Calibri"/>
        </w:rPr>
        <w:tab/>
      </w:r>
      <w:r w:rsidR="00EF0D3D">
        <w:rPr>
          <w:rFonts w:eastAsia="Calibri"/>
        </w:rPr>
        <w:t>Yes.  AW identified known and measurable changes to eliminate two non-recurring expenses recorded in the t</w:t>
      </w:r>
      <w:r w:rsidR="00084674">
        <w:rPr>
          <w:rFonts w:eastAsia="Calibri"/>
        </w:rPr>
        <w:t xml:space="preserve">est year.  Rate refunds to the </w:t>
      </w:r>
      <w:r w:rsidR="00203D8D">
        <w:rPr>
          <w:rFonts w:eastAsia="Calibri"/>
        </w:rPr>
        <w:t>P</w:t>
      </w:r>
      <w:r w:rsidR="00EF0D3D">
        <w:rPr>
          <w:rFonts w:eastAsia="Calibri"/>
        </w:rPr>
        <w:t>eti</w:t>
      </w:r>
      <w:r w:rsidR="00706013">
        <w:rPr>
          <w:rFonts w:eastAsia="Calibri"/>
        </w:rPr>
        <w:t>tioners</w:t>
      </w:r>
      <w:r w:rsidR="00EF0D3D">
        <w:rPr>
          <w:rFonts w:eastAsia="Calibri"/>
        </w:rPr>
        <w:t xml:space="preserve"> are scheduled to be fully credited </w:t>
      </w:r>
      <w:r w:rsidR="00131AFC">
        <w:rPr>
          <w:rFonts w:eastAsia="Calibri"/>
        </w:rPr>
        <w:t xml:space="preserve">in March 2019.  Consequently, AW adjusted test year expenses to reflect that these amounts are non-recurring.  In addition, there was a one-time claims liability adjustment for pending legal claims against AW.  This amount was also eliminated as a non-recurring transaction.  </w:t>
      </w:r>
      <w:r>
        <w:rPr>
          <w:rFonts w:eastAsia="Calibri"/>
        </w:rPr>
        <w:t xml:space="preserve">Schedule </w:t>
      </w:r>
      <w:proofErr w:type="spellStart"/>
      <w:r>
        <w:rPr>
          <w:rFonts w:eastAsia="Calibri"/>
        </w:rPr>
        <w:t>II.E.4.3</w:t>
      </w:r>
      <w:proofErr w:type="spellEnd"/>
      <w:r w:rsidR="00EF0D3D">
        <w:rPr>
          <w:rFonts w:eastAsia="Calibri"/>
        </w:rPr>
        <w:t xml:space="preserve"> provides </w:t>
      </w:r>
      <w:r w:rsidR="00131AFC">
        <w:rPr>
          <w:rFonts w:eastAsia="Calibri"/>
        </w:rPr>
        <w:t xml:space="preserve">additional details related to these expenses. </w:t>
      </w:r>
    </w:p>
    <w:p w14:paraId="238E07DC" w14:textId="068DBE34" w:rsidR="00FA686D" w:rsidRPr="00D763DF" w:rsidRDefault="00FA686D" w:rsidP="001D5D82">
      <w:pPr>
        <w:pStyle w:val="Heading2"/>
        <w:rPr>
          <w:rFonts w:eastAsia="Calibri"/>
        </w:rPr>
      </w:pPr>
      <w:bookmarkStart w:id="29" w:name="_Toc5827153"/>
      <w:r>
        <w:rPr>
          <w:rFonts w:eastAsia="Calibri"/>
        </w:rPr>
        <w:t>Capital Financing</w:t>
      </w:r>
      <w:bookmarkEnd w:id="29"/>
    </w:p>
    <w:p w14:paraId="09E7AA63" w14:textId="48DC0B51" w:rsidR="00C34228" w:rsidRDefault="00B91F64" w:rsidP="00B91F64">
      <w:pPr>
        <w:pStyle w:val="Questions"/>
      </w:pPr>
      <w:r w:rsidRPr="00611A18">
        <w:t>q.</w:t>
      </w:r>
      <w:r w:rsidRPr="00611A18">
        <w:tab/>
      </w:r>
      <w:r w:rsidR="002916B8">
        <w:t xml:space="preserve">what type of </w:t>
      </w:r>
      <w:r w:rsidR="002B649C">
        <w:t>Capital financing</w:t>
      </w:r>
      <w:r w:rsidR="002916B8">
        <w:t xml:space="preserve"> does aw use?</w:t>
      </w:r>
    </w:p>
    <w:p w14:paraId="2DDB56BE" w14:textId="22BD5352" w:rsidR="00F77741" w:rsidRPr="003C2783" w:rsidRDefault="000D3FE0" w:rsidP="000D3FE0">
      <w:pPr>
        <w:pStyle w:val="Answers"/>
      </w:pPr>
      <w:r>
        <w:t>A.</w:t>
      </w:r>
      <w:r>
        <w:tab/>
      </w:r>
      <w:r w:rsidR="00F77741" w:rsidRPr="003C2783">
        <w:t xml:space="preserve">AW uses a combination of short-term and long-term financing to fund the debt portion of the CIP. </w:t>
      </w:r>
      <w:r>
        <w:t xml:space="preserve"> </w:t>
      </w:r>
      <w:r w:rsidR="00F77741" w:rsidRPr="003C2783">
        <w:t xml:space="preserve">The planned spending for </w:t>
      </w:r>
      <w:proofErr w:type="spellStart"/>
      <w:r w:rsidR="00D5222B" w:rsidRPr="00422ACB">
        <w:t>FY19</w:t>
      </w:r>
      <w:proofErr w:type="spellEnd"/>
      <w:r w:rsidR="00D5222B" w:rsidRPr="00422ACB">
        <w:t xml:space="preserve"> </w:t>
      </w:r>
      <w:r w:rsidR="00F77741" w:rsidRPr="00422ACB">
        <w:t>through FY</w:t>
      </w:r>
      <w:r w:rsidRPr="00422ACB">
        <w:t> </w:t>
      </w:r>
      <w:r w:rsidR="00D5222B" w:rsidRPr="00422ACB">
        <w:t xml:space="preserve">2023 </w:t>
      </w:r>
      <w:r w:rsidR="00F77741" w:rsidRPr="00422ACB">
        <w:t>is $</w:t>
      </w:r>
      <w:r w:rsidR="00D5222B" w:rsidRPr="00422ACB">
        <w:t>912</w:t>
      </w:r>
      <w:r w:rsidR="00F77741" w:rsidRPr="00422ACB">
        <w:t xml:space="preserve"> million.</w:t>
      </w:r>
      <w:r w:rsidR="00F77741" w:rsidRPr="003C2783">
        <w:t xml:space="preserve"> </w:t>
      </w:r>
      <w:r>
        <w:t xml:space="preserve"> </w:t>
      </w:r>
      <w:r w:rsidR="00F77741" w:rsidRPr="003C2783">
        <w:t xml:space="preserve">Under </w:t>
      </w:r>
      <w:r w:rsidR="00F77741" w:rsidRPr="003C2783">
        <w:lastRenderedPageBreak/>
        <w:t>the current financial policy, AW will fund at least 20</w:t>
      </w:r>
      <w:r w:rsidR="001932B8">
        <w:t xml:space="preserve"> percent</w:t>
      </w:r>
      <w:r w:rsidR="00F77741" w:rsidRPr="003C2783">
        <w:t xml:space="preserve"> of CIP expenses in cash and borrow the remainder through its debt financing program.</w:t>
      </w:r>
    </w:p>
    <w:p w14:paraId="35B238B7" w14:textId="5AAFD241" w:rsidR="00F77741" w:rsidRPr="003C2783" w:rsidRDefault="00F77741" w:rsidP="000D3FE0">
      <w:pPr>
        <w:pStyle w:val="Answer2"/>
      </w:pPr>
      <w:r w:rsidRPr="003C2783">
        <w:t xml:space="preserve">For short-term financing, AW uses a commercial paper program to borrow funds as needed to pay for capital projects. </w:t>
      </w:r>
      <w:r w:rsidR="000D3FE0">
        <w:t xml:space="preserve"> </w:t>
      </w:r>
      <w:r w:rsidRPr="003C2783">
        <w:t xml:space="preserve">Typically, AW will borrow funds in smaller increments at </w:t>
      </w:r>
      <w:r w:rsidR="00F163F5">
        <w:t>very</w:t>
      </w:r>
      <w:r w:rsidRPr="003C2783">
        <w:t xml:space="preserve"> low interest rates over about a 12 to 18 month period. </w:t>
      </w:r>
      <w:r w:rsidR="00084674">
        <w:t xml:space="preserve"> </w:t>
      </w:r>
      <w:r w:rsidRPr="003C2783">
        <w:t xml:space="preserve">AW then converts the commercial paper into long-term debt when the outstanding commercial paper balance reaches approximately $200 million. </w:t>
      </w:r>
      <w:r w:rsidR="00084674">
        <w:t xml:space="preserve"> </w:t>
      </w:r>
      <w:r w:rsidRPr="003C2783">
        <w:t>Long-term debt is grouped into three categories: revenue bonds, general obligation bonds, and water district bonds assumed through annexation.</w:t>
      </w:r>
    </w:p>
    <w:p w14:paraId="19494752" w14:textId="77777777" w:rsidR="00706013" w:rsidRDefault="00F77741" w:rsidP="000D3FE0">
      <w:pPr>
        <w:pStyle w:val="Answer2"/>
      </w:pPr>
      <w:r w:rsidRPr="003C2783">
        <w:t xml:space="preserve">The </w:t>
      </w:r>
      <w:r w:rsidR="00706013">
        <w:t>three</w:t>
      </w:r>
      <w:r w:rsidRPr="003C2783">
        <w:t xml:space="preserve"> major categories are revenue bonds</w:t>
      </w:r>
      <w:r w:rsidR="00706013">
        <w:t xml:space="preserve">, </w:t>
      </w:r>
      <w:r w:rsidRPr="003C2783">
        <w:t>general obligation bonds</w:t>
      </w:r>
      <w:r w:rsidR="00706013">
        <w:t>, and water district bonds</w:t>
      </w:r>
      <w:r w:rsidRPr="003C2783">
        <w:t>. A revenue bond is secured with pledges of future rate revenues</w:t>
      </w:r>
      <w:r w:rsidR="00706013">
        <w:t>, while</w:t>
      </w:r>
      <w:r w:rsidRPr="003C2783">
        <w:t xml:space="preserve"> general obligation bonds include Public Improvement Bonds (</w:t>
      </w:r>
      <w:proofErr w:type="spellStart"/>
      <w:r w:rsidRPr="003C2783">
        <w:t>PIBs</w:t>
      </w:r>
      <w:proofErr w:type="spellEnd"/>
      <w:r w:rsidRPr="003C2783">
        <w:t xml:space="preserve">) and Contractual Obligation Bonds (KOs). </w:t>
      </w:r>
      <w:r w:rsidR="00084674">
        <w:t xml:space="preserve"> </w:t>
      </w:r>
      <w:proofErr w:type="spellStart"/>
      <w:r w:rsidRPr="003C2783">
        <w:t>PIBs</w:t>
      </w:r>
      <w:proofErr w:type="spellEnd"/>
      <w:r w:rsidRPr="003C2783">
        <w:t xml:space="preserve"> are issued for voter-approved capital projects, usually with a 20-year final maturity. KOs are issued for personal property that does not require voter approval; they usually have a five to seven year final maturity, depending on the useful life of the personal property purchased.  These have been used primarily for the purchase of fleet vehicles and equipment. </w:t>
      </w:r>
      <w:r w:rsidR="000D3FE0">
        <w:t xml:space="preserve"> </w:t>
      </w:r>
    </w:p>
    <w:p w14:paraId="773C4345" w14:textId="2B41C545" w:rsidR="00F77741" w:rsidRPr="003C2783" w:rsidRDefault="00F77741" w:rsidP="000D3FE0">
      <w:pPr>
        <w:pStyle w:val="Answer2"/>
      </w:pPr>
      <w:r w:rsidRPr="003C2783">
        <w:t xml:space="preserve">The last category is water district bonds. </w:t>
      </w:r>
      <w:r w:rsidR="000D3FE0">
        <w:t xml:space="preserve"> </w:t>
      </w:r>
      <w:r w:rsidRPr="003C2783">
        <w:t xml:space="preserve">AW assumes this type of debt when various Municipal Utility Districts are annexed by the City. </w:t>
      </w:r>
    </w:p>
    <w:p w14:paraId="7F58006F" w14:textId="317F5B4C" w:rsidR="00F77741" w:rsidRDefault="00F77741" w:rsidP="000D3FE0">
      <w:pPr>
        <w:pStyle w:val="Answer2"/>
      </w:pPr>
      <w:r w:rsidRPr="003C2783">
        <w:t xml:space="preserve">As a result, debt service costs </w:t>
      </w:r>
      <w:r w:rsidR="00781D16">
        <w:t xml:space="preserve">reflect </w:t>
      </w:r>
      <w:r w:rsidRPr="003C2783">
        <w:t xml:space="preserve">principal and interest payments for both the short-term and long-term debt. </w:t>
      </w:r>
      <w:r w:rsidR="000D3FE0">
        <w:t xml:space="preserve"> </w:t>
      </w:r>
      <w:r w:rsidR="00781D16" w:rsidRPr="009652EC">
        <w:rPr>
          <w:i/>
        </w:rPr>
        <w:t>See</w:t>
      </w:r>
      <w:r w:rsidR="00781D16">
        <w:t xml:space="preserve"> </w:t>
      </w:r>
      <w:r w:rsidR="00781D16" w:rsidRPr="007E0EE8">
        <w:t>WP II-C-6</w:t>
      </w:r>
      <w:r w:rsidR="00781D16">
        <w:t xml:space="preserve"> for amortization schedules for all short and long-term debt.</w:t>
      </w:r>
    </w:p>
    <w:p w14:paraId="1B864FCA" w14:textId="7D3A3A47" w:rsidR="00E6519A" w:rsidRDefault="00E6519A" w:rsidP="003C2B2E">
      <w:pPr>
        <w:pStyle w:val="Questions"/>
        <w:keepNext/>
        <w:keepLines/>
      </w:pPr>
      <w:r>
        <w:lastRenderedPageBreak/>
        <w:t>q.</w:t>
      </w:r>
      <w:r>
        <w:tab/>
      </w:r>
      <w:r w:rsidR="00412A9D">
        <w:t>is</w:t>
      </w:r>
      <w:r>
        <w:t xml:space="preserve"> rate of return applicable</w:t>
      </w:r>
      <w:r w:rsidR="00412A9D">
        <w:t xml:space="preserve"> for this filing?</w:t>
      </w:r>
      <w:r>
        <w:t xml:space="preserve"> </w:t>
      </w:r>
    </w:p>
    <w:p w14:paraId="0AAFABB6" w14:textId="7CD1C091" w:rsidR="00E6519A" w:rsidRPr="00141103" w:rsidRDefault="00E6519A" w:rsidP="003C2B2E">
      <w:pPr>
        <w:pStyle w:val="Answers"/>
        <w:keepNext/>
        <w:keepLines/>
      </w:pPr>
      <w:r>
        <w:t>A.</w:t>
      </w:r>
      <w:r>
        <w:tab/>
      </w:r>
      <w:r w:rsidR="00120E70">
        <w:t>Rate of return is not a component of AW’s revenue requirement u</w:t>
      </w:r>
      <w:r w:rsidR="00412A9D">
        <w:t>nder the cash basis</w:t>
      </w:r>
      <w:r w:rsidR="00120E70">
        <w:t xml:space="preserve"> method.  Consequently, rate of return is not applicable for this filing.  However, </w:t>
      </w:r>
      <w:r w:rsidR="002B649C">
        <w:t xml:space="preserve">AW </w:t>
      </w:r>
      <w:r w:rsidR="00120E70">
        <w:t xml:space="preserve">has </w:t>
      </w:r>
      <w:r>
        <w:t>provide</w:t>
      </w:r>
      <w:r w:rsidR="00120E70">
        <w:t>d</w:t>
      </w:r>
      <w:r>
        <w:t xml:space="preserve"> </w:t>
      </w:r>
      <w:r w:rsidR="002B649C">
        <w:t xml:space="preserve">information related to its </w:t>
      </w:r>
      <w:r>
        <w:t xml:space="preserve">debt </w:t>
      </w:r>
      <w:r w:rsidR="002B649C">
        <w:t>service requirements</w:t>
      </w:r>
      <w:r w:rsidR="00781D16">
        <w:t xml:space="preserve">. </w:t>
      </w:r>
      <w:r w:rsidR="005033DC">
        <w:t xml:space="preserve"> Since debt service on AW’s capital financing program is a revenue requirement under the cash basis, AW has provided information related to </w:t>
      </w:r>
      <w:r w:rsidR="00885226">
        <w:t>short</w:t>
      </w:r>
      <w:r w:rsidR="001932B8">
        <w:t>-</w:t>
      </w:r>
      <w:r w:rsidR="00885226">
        <w:t xml:space="preserve"> and long</w:t>
      </w:r>
      <w:r w:rsidR="001932B8">
        <w:t>-</w:t>
      </w:r>
      <w:r w:rsidR="00885226">
        <w:t>term debt</w:t>
      </w:r>
      <w:r w:rsidR="005033DC">
        <w:t xml:space="preserve"> (Schedules II-C-4, II</w:t>
      </w:r>
      <w:r w:rsidR="001932B8">
        <w:noBreakHyphen/>
      </w:r>
      <w:r w:rsidR="005033DC">
        <w:t>C</w:t>
      </w:r>
      <w:r w:rsidR="001932B8">
        <w:noBreakHyphen/>
      </w:r>
      <w:r w:rsidR="005033DC">
        <w:t xml:space="preserve">5 and II-C-6), </w:t>
      </w:r>
      <w:r w:rsidR="00885226">
        <w:t>Capital Requirements</w:t>
      </w:r>
      <w:r w:rsidR="005033DC">
        <w:t xml:space="preserve"> (Schedule II-C-7), </w:t>
      </w:r>
      <w:r w:rsidR="00885226">
        <w:t>Financial Tests and Ratios</w:t>
      </w:r>
      <w:r w:rsidR="005033DC">
        <w:t xml:space="preserve"> (Schedule II-C</w:t>
      </w:r>
      <w:r w:rsidR="00C10A30">
        <w:t>-8</w:t>
      </w:r>
      <w:r w:rsidR="005033DC">
        <w:t>,</w:t>
      </w:r>
      <w:r w:rsidR="00C10A30">
        <w:t xml:space="preserve"> and </w:t>
      </w:r>
      <w:r w:rsidR="00885226">
        <w:t>Ratings Agency Reports/Prospectus</w:t>
      </w:r>
      <w:r w:rsidR="00C10A30">
        <w:t xml:space="preserve"> (Schedule II-C-10).  The remaining schedules in Section II-C are not applicable under the cash basis.</w:t>
      </w:r>
    </w:p>
    <w:p w14:paraId="068AF5C7" w14:textId="77777777" w:rsidR="008A761B" w:rsidRDefault="008A761B" w:rsidP="008A761B">
      <w:pPr>
        <w:pStyle w:val="Questions"/>
        <w:keepNext/>
        <w:keepLines/>
      </w:pPr>
      <w:r>
        <w:t>q.</w:t>
      </w:r>
      <w:r>
        <w:tab/>
        <w:t>how dID aw determine its known and measurable changes?</w:t>
      </w:r>
    </w:p>
    <w:p w14:paraId="1C038FC3" w14:textId="7D8FA736" w:rsidR="008A761B" w:rsidRDefault="008A761B" w:rsidP="008A761B">
      <w:pPr>
        <w:pStyle w:val="Answers"/>
      </w:pPr>
      <w:r>
        <w:t>A.</w:t>
      </w:r>
      <w:r>
        <w:tab/>
        <w:t xml:space="preserve">AW determined the </w:t>
      </w:r>
      <w:proofErr w:type="spellStart"/>
      <w:r>
        <w:t>O&amp;M</w:t>
      </w:r>
      <w:proofErr w:type="spellEnd"/>
      <w:r>
        <w:t xml:space="preserve"> expenses included in the test year revenue requirements for its water and wastewater utilities based on actual expenses incurred for the </w:t>
      </w:r>
      <w:proofErr w:type="spellStart"/>
      <w:r>
        <w:t>FY18</w:t>
      </w:r>
      <w:proofErr w:type="spellEnd"/>
      <w:r>
        <w:t xml:space="preserve"> test year.  A limited number of known and measurable adjustments were made for the following items with changes that occurred prior to filing the </w:t>
      </w:r>
      <w:r w:rsidR="001932B8">
        <w:t>rate filing package (</w:t>
      </w:r>
      <w:r>
        <w:t>RFP</w:t>
      </w:r>
      <w:r w:rsidR="001932B8">
        <w:t>)</w:t>
      </w:r>
      <w:r>
        <w:t>:</w:t>
      </w:r>
    </w:p>
    <w:p w14:paraId="4FAEF5B8" w14:textId="2DB76DF8" w:rsidR="008A761B" w:rsidRDefault="008A761B" w:rsidP="008A761B">
      <w:pPr>
        <w:pStyle w:val="LGListBullet"/>
        <w:spacing w:before="120"/>
      </w:pPr>
      <w:r>
        <w:t>Across the board wage increase of 2.5</w:t>
      </w:r>
      <w:r w:rsidR="001932B8">
        <w:t xml:space="preserve"> percent</w:t>
      </w:r>
      <w:r>
        <w:t xml:space="preserve"> effective</w:t>
      </w:r>
      <w:r w:rsidR="000F24FB">
        <w:t xml:space="preserve"> </w:t>
      </w:r>
      <w:r w:rsidR="001932B8">
        <w:t>September 30, 2018</w:t>
      </w:r>
      <w:r>
        <w:t>.</w:t>
      </w:r>
    </w:p>
    <w:p w14:paraId="0615716F" w14:textId="77777777" w:rsidR="008A761B" w:rsidRDefault="008A761B" w:rsidP="008A761B">
      <w:pPr>
        <w:pStyle w:val="LGListBullet"/>
      </w:pPr>
      <w:r>
        <w:t xml:space="preserve">Updated support services transfer amounts effective 10/01/2018 (Administrative Support, </w:t>
      </w:r>
      <w:proofErr w:type="spellStart"/>
      <w:r>
        <w:t>CTM</w:t>
      </w:r>
      <w:proofErr w:type="spellEnd"/>
      <w:r>
        <w:t xml:space="preserve"> Support, Workers’ Compensation, </w:t>
      </w:r>
      <w:proofErr w:type="spellStart"/>
      <w:r>
        <w:t>CTECC</w:t>
      </w:r>
      <w:proofErr w:type="spellEnd"/>
      <w:r>
        <w:t xml:space="preserve"> Support, Regional Radio System, Economic Development, Customer Care Support and Health Insurance costs).</w:t>
      </w:r>
    </w:p>
    <w:p w14:paraId="7FAD5DC7" w14:textId="77777777" w:rsidR="008A761B" w:rsidRDefault="008A761B" w:rsidP="008A761B">
      <w:pPr>
        <w:pStyle w:val="LGListBullet"/>
      </w:pPr>
      <w:r>
        <w:t xml:space="preserve">Changes in scheduled debt service amounts for </w:t>
      </w:r>
      <w:proofErr w:type="spellStart"/>
      <w:r>
        <w:t>FY19</w:t>
      </w:r>
      <w:proofErr w:type="spellEnd"/>
      <w:r>
        <w:t>.</w:t>
      </w:r>
    </w:p>
    <w:p w14:paraId="38F38CCF" w14:textId="77777777" w:rsidR="008A761B" w:rsidRDefault="008A761B" w:rsidP="008A761B">
      <w:pPr>
        <w:pStyle w:val="LGListBullet"/>
      </w:pPr>
      <w:r>
        <w:t>Removal of one-time and non-recurring items (PUC ordered rate refunds, Public Information Request expense refunds and Claims Liability accrual).</w:t>
      </w:r>
    </w:p>
    <w:p w14:paraId="726DC23B" w14:textId="77777777" w:rsidR="008A761B" w:rsidRDefault="008A761B" w:rsidP="008A761B">
      <w:pPr>
        <w:pStyle w:val="LGListBullet"/>
      </w:pPr>
      <w:r>
        <w:t>Updated revenue requirements for new service contracts (composting cost decrease).</w:t>
      </w:r>
    </w:p>
    <w:p w14:paraId="79C8FC02" w14:textId="206CED52" w:rsidR="00D763DF" w:rsidRDefault="00D763DF" w:rsidP="00D80F6F">
      <w:pPr>
        <w:pStyle w:val="Questions"/>
      </w:pPr>
      <w:r>
        <w:lastRenderedPageBreak/>
        <w:t>q.</w:t>
      </w:r>
      <w:r>
        <w:tab/>
      </w:r>
      <w:r w:rsidR="008A761B">
        <w:t xml:space="preserve">Can you provide a summary of aw’s known and measurable adjustments for the test year? </w:t>
      </w:r>
    </w:p>
    <w:p w14:paraId="7EDEE753" w14:textId="2315EC65" w:rsidR="00D763DF" w:rsidRDefault="00D763DF" w:rsidP="00D80F6F">
      <w:pPr>
        <w:pStyle w:val="Answers"/>
      </w:pPr>
      <w:r>
        <w:t>A.</w:t>
      </w:r>
      <w:r>
        <w:tab/>
      </w:r>
      <w:r w:rsidR="005A1077">
        <w:t xml:space="preserve">AW included a limited number of known and measurable adjustments to arrive at adjusted test year revenue requirements.  </w:t>
      </w:r>
      <w:r>
        <w:t xml:space="preserve">Schedule </w:t>
      </w:r>
      <w:proofErr w:type="spellStart"/>
      <w:r>
        <w:t>II.D</w:t>
      </w:r>
      <w:r w:rsidR="003E64FF">
        <w:t>.1</w:t>
      </w:r>
      <w:r>
        <w:t>.2</w:t>
      </w:r>
      <w:proofErr w:type="spellEnd"/>
      <w:r>
        <w:t xml:space="preserve"> </w:t>
      </w:r>
      <w:r w:rsidR="005A1077">
        <w:t>provides a detailed listing of known and measurable adjustments.  Table 2 below provides a summary of known and measurable adjustments.</w:t>
      </w:r>
    </w:p>
    <w:p w14:paraId="23C5C21D" w14:textId="4BE326EA" w:rsidR="005A1077" w:rsidRPr="00F77741" w:rsidRDefault="00823324" w:rsidP="00D80F6F">
      <w:pPr>
        <w:jc w:val="center"/>
      </w:pPr>
      <w:r>
        <w:rPr>
          <w:noProof/>
        </w:rPr>
        <w:object w:dxaOrig="1440" w:dyaOrig="1440" w14:anchorId="6EA0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15.2pt;width:491.35pt;height:168.15pt;z-index:251663360;mso-position-horizontal:center">
            <v:imagedata r:id="rId17" o:title=""/>
            <w10:wrap type="square"/>
          </v:shape>
          <o:OLEObject Type="Embed" ProgID="Excel.Sheet.12" ShapeID="_x0000_s1026" DrawAspect="Content" ObjectID="_1616483685" r:id="rId18"/>
        </w:object>
      </w:r>
      <w:r w:rsidR="00D80F6F">
        <w:t>Table 2</w:t>
      </w:r>
    </w:p>
    <w:p w14:paraId="4289C04D" w14:textId="79CCF53A" w:rsidR="006E70C0" w:rsidRDefault="006E70C0" w:rsidP="006E70C0">
      <w:pPr>
        <w:pStyle w:val="Questions"/>
      </w:pPr>
      <w:r>
        <w:t>q.</w:t>
      </w:r>
      <w:r>
        <w:tab/>
      </w:r>
      <w:r w:rsidR="00EA7BAB">
        <w:t>what are aw’s total adjusted revenue requirements for fy 2019?</w:t>
      </w:r>
    </w:p>
    <w:p w14:paraId="788C2B85" w14:textId="5433DC25" w:rsidR="00F77741" w:rsidRPr="00847AA7" w:rsidRDefault="006E70C0" w:rsidP="006E70C0">
      <w:pPr>
        <w:pStyle w:val="Answers"/>
      </w:pPr>
      <w:r>
        <w:t>A.</w:t>
      </w:r>
      <w:r>
        <w:tab/>
      </w:r>
      <w:r w:rsidR="00F77741" w:rsidRPr="00847AA7">
        <w:t xml:space="preserve">The adjusted revenue requirements </w:t>
      </w:r>
      <w:r w:rsidR="00706013">
        <w:t xml:space="preserve">result from </w:t>
      </w:r>
      <w:r w:rsidR="00F77741" w:rsidRPr="00847AA7">
        <w:t>the net utility costs</w:t>
      </w:r>
      <w:r w:rsidR="00706013">
        <w:t>,</w:t>
      </w:r>
      <w:r w:rsidR="00F77741" w:rsidRPr="00847AA7">
        <w:t xml:space="preserve"> less the miscellaneous sources of non-rate revenue</w:t>
      </w:r>
      <w:r w:rsidR="00706013">
        <w:t>,</w:t>
      </w:r>
      <w:r w:rsidR="00F77741" w:rsidRPr="00847AA7">
        <w:t xml:space="preserve"> and re-allocating specific outside</w:t>
      </w:r>
      <w:r w:rsidR="009306DA">
        <w:t xml:space="preserve"> city adjustments to the inside-</w:t>
      </w:r>
      <w:r w:rsidR="00F77741" w:rsidRPr="00847AA7">
        <w:t xml:space="preserve">city retail customer classes. </w:t>
      </w:r>
    </w:p>
    <w:p w14:paraId="109C949D" w14:textId="0A8BB34F" w:rsidR="00F77741" w:rsidRDefault="00F77741" w:rsidP="006E70C0">
      <w:pPr>
        <w:pStyle w:val="Answer2"/>
      </w:pPr>
      <w:r w:rsidRPr="00847AA7">
        <w:t xml:space="preserve">Non-rate revenue consists of revenue not associated with the delivery of water services, such as, private fire hydrant fees, </w:t>
      </w:r>
      <w:proofErr w:type="spellStart"/>
      <w:r w:rsidRPr="00847AA7">
        <w:t>Dillo</w:t>
      </w:r>
      <w:proofErr w:type="spellEnd"/>
      <w:r w:rsidRPr="00847AA7">
        <w:t xml:space="preserve"> </w:t>
      </w:r>
      <w:r w:rsidR="001932B8" w:rsidRPr="00847AA7">
        <w:t xml:space="preserve">Dirt </w:t>
      </w:r>
      <w:r w:rsidRPr="00847AA7">
        <w:t xml:space="preserve">sales, backflow prevention fees, and new service connections. </w:t>
      </w:r>
      <w:r w:rsidR="006E70C0">
        <w:t xml:space="preserve"> </w:t>
      </w:r>
      <w:r w:rsidRPr="00847AA7">
        <w:t>The collection of non-rate revenue from these miscellaneous fees and charges reduces the overall revenue requirements</w:t>
      </w:r>
      <w:r w:rsidR="00A86F7D">
        <w:t xml:space="preserve"> recovered through</w:t>
      </w:r>
      <w:r w:rsidR="00F61DE1">
        <w:t xml:space="preserve"> </w:t>
      </w:r>
      <w:r w:rsidR="002E6F00">
        <w:t>service rates</w:t>
      </w:r>
      <w:r w:rsidRPr="00847AA7">
        <w:t xml:space="preserve">, which benefits all customer classes. </w:t>
      </w:r>
      <w:r w:rsidR="006E70C0">
        <w:t xml:space="preserve"> </w:t>
      </w:r>
      <w:r w:rsidRPr="00847AA7">
        <w:t>Non-rate revenue</w:t>
      </w:r>
      <w:r w:rsidR="00A86F7D">
        <w:t xml:space="preserve">s for the </w:t>
      </w:r>
      <w:r w:rsidR="00A86F7D">
        <w:lastRenderedPageBreak/>
        <w:t>adjusted test year are</w:t>
      </w:r>
      <w:r w:rsidRPr="00847AA7">
        <w:t xml:space="preserve"> </w:t>
      </w:r>
      <w:r w:rsidRPr="00C3180F">
        <w:t>$</w:t>
      </w:r>
      <w:r w:rsidR="00A86F7D">
        <w:t>14,759,405</w:t>
      </w:r>
      <w:r w:rsidRPr="00847AA7">
        <w:t xml:space="preserve"> million</w:t>
      </w:r>
      <w:r w:rsidR="00A86F7D">
        <w:t xml:space="preserve"> for water, including the reserve fund surcharge, and </w:t>
      </w:r>
      <w:r w:rsidRPr="00C3180F">
        <w:t>$</w:t>
      </w:r>
      <w:r w:rsidR="00A86F7D">
        <w:t>9,814,935</w:t>
      </w:r>
      <w:r w:rsidR="002A49AA">
        <w:t xml:space="preserve"> for wastewate</w:t>
      </w:r>
      <w:r w:rsidR="002A49AA" w:rsidRPr="002A49AA">
        <w:t>r</w:t>
      </w:r>
      <w:r w:rsidRPr="00C644A1">
        <w:t>.</w:t>
      </w:r>
    </w:p>
    <w:p w14:paraId="422CAC42" w14:textId="4A59B4BA" w:rsidR="00DA74AC" w:rsidRPr="00847AA7" w:rsidRDefault="00DA74AC" w:rsidP="001D5D82">
      <w:pPr>
        <w:pStyle w:val="Heading1"/>
      </w:pPr>
      <w:bookmarkStart w:id="30" w:name="_Toc5827154"/>
      <w:r>
        <w:t>cost of service allocations</w:t>
      </w:r>
      <w:bookmarkEnd w:id="30"/>
    </w:p>
    <w:p w14:paraId="433C6D9A" w14:textId="6B7CF7E3" w:rsidR="007520EF" w:rsidRDefault="00DA74AC" w:rsidP="00DA3BE3">
      <w:pPr>
        <w:pStyle w:val="Heading2"/>
      </w:pPr>
      <w:bookmarkStart w:id="31" w:name="_Toc5827155"/>
      <w:r>
        <w:t>Base/Extra Capacity Cost Allocation Methodology</w:t>
      </w:r>
      <w:bookmarkEnd w:id="31"/>
    </w:p>
    <w:p w14:paraId="16CF38F1" w14:textId="054202B5" w:rsidR="0087563B" w:rsidRPr="008E5D83" w:rsidRDefault="0087563B" w:rsidP="0087563B">
      <w:pPr>
        <w:pStyle w:val="Questions"/>
      </w:pPr>
      <w:r>
        <w:t>q.</w:t>
      </w:r>
      <w:r>
        <w:tab/>
        <w:t xml:space="preserve">please explain which cost allocation methodology aw uses to determine </w:t>
      </w:r>
      <w:r w:rsidR="00660CCD">
        <w:t xml:space="preserve">water </w:t>
      </w:r>
      <w:r>
        <w:t>rates by customer class.</w:t>
      </w:r>
    </w:p>
    <w:p w14:paraId="26C833BE" w14:textId="0D71A2D6" w:rsidR="0087563B" w:rsidRPr="00F87C6E" w:rsidRDefault="0087563B" w:rsidP="0087563B">
      <w:pPr>
        <w:pStyle w:val="Answers"/>
      </w:pPr>
      <w:r>
        <w:t>A.</w:t>
      </w:r>
      <w:r>
        <w:tab/>
      </w:r>
      <w:r w:rsidRPr="00C773BE">
        <w:t xml:space="preserve">Water systems are designed to have sufficient capacity to meet the average and peak system demands of their customers. This means that the water treatment plants, </w:t>
      </w:r>
      <w:proofErr w:type="spellStart"/>
      <w:r w:rsidRPr="00C773BE">
        <w:t>pumpage</w:t>
      </w:r>
      <w:proofErr w:type="spellEnd"/>
      <w:r w:rsidRPr="00C773BE">
        <w:t xml:space="preserve"> facilities, and the pipeline infrastructure must be oversized to meet the maximum demands of its customers. </w:t>
      </w:r>
      <w:r w:rsidR="009652EC">
        <w:t xml:space="preserve"> </w:t>
      </w:r>
      <w:r w:rsidRPr="00C773BE">
        <w:t xml:space="preserve">The </w:t>
      </w:r>
      <w:proofErr w:type="spellStart"/>
      <w:r w:rsidRPr="00C773BE">
        <w:t>AWWA</w:t>
      </w:r>
      <w:proofErr w:type="spellEnd"/>
      <w:r w:rsidRPr="00C773BE">
        <w:t xml:space="preserve"> </w:t>
      </w:r>
      <w:proofErr w:type="spellStart"/>
      <w:r w:rsidR="00BB122C">
        <w:t>M1</w:t>
      </w:r>
      <w:proofErr w:type="spellEnd"/>
      <w:r w:rsidR="00BB122C">
        <w:t xml:space="preserve"> Manual </w:t>
      </w:r>
      <w:r w:rsidRPr="00C773BE">
        <w:t xml:space="preserve">has identified two cost allocation methods for allocating a utility’s costs: </w:t>
      </w:r>
      <w:r w:rsidR="009306DA">
        <w:t xml:space="preserve">the </w:t>
      </w:r>
      <w:r w:rsidRPr="00C773BE">
        <w:t>base/extra-capacity method and</w:t>
      </w:r>
      <w:r w:rsidR="009306DA">
        <w:t xml:space="preserve"> the</w:t>
      </w:r>
      <w:r w:rsidRPr="00C773BE">
        <w:t xml:space="preserve"> commodity/demand method.</w:t>
      </w:r>
      <w:r w:rsidR="001932B8">
        <w:rPr>
          <w:rStyle w:val="FootnoteReference"/>
        </w:rPr>
        <w:footnoteReference w:id="6"/>
      </w:r>
      <w:r w:rsidRPr="00C773BE">
        <w:t xml:space="preserve"> </w:t>
      </w:r>
    </w:p>
    <w:p w14:paraId="6975D0B8" w14:textId="77777777" w:rsidR="0087563B" w:rsidRDefault="0087563B" w:rsidP="0087563B">
      <w:pPr>
        <w:pStyle w:val="Answer2"/>
      </w:pPr>
      <w:r w:rsidRPr="00C773BE">
        <w:t>AW utilizes the base/extra-capacity cost allocation methodology in order to determine water rates by customer class. Under this method, the utility’s revenue requirements are functionalized (Treatment, Transmission Mains, Customer Service, etc.), identified as Joint or Specific (Retail, Wholesale), and assigned</w:t>
      </w:r>
      <w:r>
        <w:t xml:space="preserve"> to</w:t>
      </w:r>
      <w:r w:rsidRPr="00C773BE">
        <w:t xml:space="preserve"> demand parameters (Base Demand, Max Day, Max Hour). </w:t>
      </w:r>
    </w:p>
    <w:p w14:paraId="1EF80A0D" w14:textId="728AA6D4" w:rsidR="00BB122C" w:rsidRPr="007F55A7" w:rsidRDefault="00BB122C" w:rsidP="001D5D82">
      <w:pPr>
        <w:pStyle w:val="Questions"/>
      </w:pPr>
      <w:r>
        <w:t>q.</w:t>
      </w:r>
      <w:r>
        <w:tab/>
        <w:t xml:space="preserve">how does aw derive its </w:t>
      </w:r>
      <w:r w:rsidR="00477389">
        <w:t xml:space="preserve">water </w:t>
      </w:r>
      <w:r>
        <w:t>customer class demand parameter?</w:t>
      </w:r>
    </w:p>
    <w:p w14:paraId="67D514BC" w14:textId="6045EA91" w:rsidR="0087563B" w:rsidRDefault="00BB122C" w:rsidP="00D80F6F">
      <w:pPr>
        <w:pStyle w:val="Answers"/>
      </w:pPr>
      <w:r>
        <w:t>A.</w:t>
      </w:r>
      <w:r>
        <w:tab/>
      </w:r>
      <w:bookmarkStart w:id="32" w:name="_Hlk5390122"/>
      <w:r w:rsidR="0087563B" w:rsidRPr="00C773BE">
        <w:t xml:space="preserve">The derivation of the customer class demand parameters </w:t>
      </w:r>
      <w:r w:rsidR="00477389">
        <w:t xml:space="preserve">for water </w:t>
      </w:r>
      <w:r w:rsidR="0087563B" w:rsidRPr="00C773BE">
        <w:t>are based on historical monthly consumption patterns relative to the system-wide max</w:t>
      </w:r>
      <w:r w:rsidR="009306DA">
        <w:t>imum</w:t>
      </w:r>
      <w:r w:rsidR="0087563B" w:rsidRPr="00C773BE">
        <w:t xml:space="preserve"> demand requirements. </w:t>
      </w:r>
      <w:r w:rsidR="0087563B">
        <w:t xml:space="preserve">The use of customer peaking factors </w:t>
      </w:r>
      <w:r w:rsidR="0087563B" w:rsidRPr="00C773BE">
        <w:t xml:space="preserve">is a common methodology </w:t>
      </w:r>
      <w:r w:rsidR="0087563B" w:rsidRPr="00C773BE">
        <w:lastRenderedPageBreak/>
        <w:t xml:space="preserve">identified by the </w:t>
      </w:r>
      <w:proofErr w:type="spellStart"/>
      <w:r w:rsidR="0087563B" w:rsidRPr="00C773BE">
        <w:t>AWWA</w:t>
      </w:r>
      <w:proofErr w:type="spellEnd"/>
      <w:r w:rsidR="0087563B" w:rsidRPr="00C773BE">
        <w:t xml:space="preserve"> </w:t>
      </w:r>
      <w:proofErr w:type="spellStart"/>
      <w:r w:rsidR="0087563B">
        <w:t>M1</w:t>
      </w:r>
      <w:proofErr w:type="spellEnd"/>
      <w:r w:rsidR="0087563B">
        <w:t xml:space="preserve"> Manual </w:t>
      </w:r>
      <w:r w:rsidR="0087563B" w:rsidRPr="00C773BE">
        <w:t>in order to equitably allocate each customer class a portion of the system-wide max day and max hour demands.</w:t>
      </w:r>
      <w:bookmarkEnd w:id="32"/>
      <w:r w:rsidR="0087563B" w:rsidRPr="00C773BE">
        <w:t xml:space="preserve"> </w:t>
      </w:r>
      <w:r w:rsidR="0087563B">
        <w:t xml:space="preserve">A peaking factor is the ratio of a customer’s </w:t>
      </w:r>
      <w:r w:rsidR="00477389">
        <w:t>or customer class</w:t>
      </w:r>
      <w:r w:rsidR="00226913">
        <w:t xml:space="preserve">’ </w:t>
      </w:r>
      <w:r w:rsidR="0087563B">
        <w:t>maximum demand over average demand.</w:t>
      </w:r>
    </w:p>
    <w:p w14:paraId="30D889C5" w14:textId="2C58089D" w:rsidR="00BB122C" w:rsidRPr="00F87C6E" w:rsidRDefault="00BB122C" w:rsidP="001D5D82">
      <w:pPr>
        <w:pStyle w:val="Questions"/>
      </w:pPr>
      <w:r>
        <w:t>q.</w:t>
      </w:r>
      <w:r>
        <w:tab/>
        <w:t>which type of peaking factor methodology does aw use?</w:t>
      </w:r>
    </w:p>
    <w:p w14:paraId="74894DBB" w14:textId="1FB0D2E0" w:rsidR="0087563B" w:rsidRPr="00F87C6E" w:rsidRDefault="00D80F6F" w:rsidP="00D80F6F">
      <w:pPr>
        <w:pStyle w:val="Answers"/>
      </w:pPr>
      <w:r>
        <w:t>A.</w:t>
      </w:r>
      <w:r>
        <w:tab/>
      </w:r>
      <w:r w:rsidR="0087563B" w:rsidRPr="00C773BE">
        <w:t>There are two different types of peaking factor calculation methodologies</w:t>
      </w:r>
      <w:r>
        <w:t>—</w:t>
      </w:r>
      <w:r w:rsidR="0087563B" w:rsidRPr="00C773BE">
        <w:t xml:space="preserve">coincident and </w:t>
      </w:r>
      <w:proofErr w:type="spellStart"/>
      <w:r w:rsidR="0087563B" w:rsidRPr="00C773BE">
        <w:t>noncoincident</w:t>
      </w:r>
      <w:proofErr w:type="spellEnd"/>
      <w:r>
        <w:t>—</w:t>
      </w:r>
      <w:r w:rsidR="0087563B" w:rsidRPr="00C773BE">
        <w:t xml:space="preserve">and the determination of the appropriate methodology is based on the diversity of the customer classes. </w:t>
      </w:r>
      <w:r w:rsidR="00670070">
        <w:t xml:space="preserve"> </w:t>
      </w:r>
      <w:r w:rsidR="0087563B" w:rsidRPr="00C773BE">
        <w:t xml:space="preserve">The rationale for supporting the use of </w:t>
      </w:r>
      <w:proofErr w:type="spellStart"/>
      <w:r w:rsidR="0087563B" w:rsidRPr="00C773BE">
        <w:t>Noncoincident</w:t>
      </w:r>
      <w:proofErr w:type="spellEnd"/>
      <w:r w:rsidR="0087563B" w:rsidRPr="00C773BE">
        <w:t xml:space="preserve"> Peaking (NCP) factors is that the benefits of diversity in customer class consumption patterns should accrue to all classes in proportion to their use of the system and not be allocated primarily to a particular class that happens to peak at a time different from other users of the system.</w:t>
      </w:r>
      <w:r w:rsidR="0087563B" w:rsidRPr="00C773BE">
        <w:rPr>
          <w:rStyle w:val="FootnoteReference"/>
          <w:rFonts w:cs="Arial"/>
        </w:rPr>
        <w:footnoteReference w:id="7"/>
      </w:r>
      <w:r w:rsidR="0087563B" w:rsidRPr="00C773BE">
        <w:t xml:space="preserve"> </w:t>
      </w:r>
      <w:r w:rsidR="00670070">
        <w:t xml:space="preserve"> </w:t>
      </w:r>
      <w:r w:rsidR="0087563B" w:rsidRPr="00C773BE">
        <w:t>AW provides water service to five types of customer classes</w:t>
      </w:r>
      <w:r>
        <w:t>—</w:t>
      </w:r>
      <w:r w:rsidR="0087563B" w:rsidRPr="00C773BE">
        <w:t>Residential, Multifamily, Commercial, Large Volume, and Wholesale</w:t>
      </w:r>
      <w:r>
        <w:t>—</w:t>
      </w:r>
      <w:r w:rsidR="0087563B" w:rsidRPr="00C773BE">
        <w:t xml:space="preserve">and all of the classes benefit from the NCP factor calculation methodology because their consumption patterns vary by day and month. </w:t>
      </w:r>
    </w:p>
    <w:p w14:paraId="5277EC2E" w14:textId="70C2C8FB" w:rsidR="0087563B" w:rsidRPr="00C773BE" w:rsidRDefault="0087563B" w:rsidP="0087563B">
      <w:pPr>
        <w:pStyle w:val="Answer2"/>
      </w:pPr>
      <w:r w:rsidRPr="00C773BE">
        <w:t>In order to calculate the NCP factors by customer class, AW extracts customer billing data from the Customer Care and Billing system, while system data, including “max day demand” and “max hour demand</w:t>
      </w:r>
      <w:r w:rsidR="00670070">
        <w:t>,</w:t>
      </w:r>
      <w:r w:rsidRPr="00C773BE">
        <w:t xml:space="preserve">” are obtained from reports provided by AW’s Treatment Division. </w:t>
      </w:r>
      <w:r>
        <w:t xml:space="preserve"> Using this information on customer billing data and system peak data, AW uses the following formulas to calculate customer class peaking factors.</w:t>
      </w:r>
    </w:p>
    <w:p w14:paraId="5DAC7441" w14:textId="77777777" w:rsidR="0087563B" w:rsidRPr="00C773BE" w:rsidRDefault="0087563B" w:rsidP="00C4621C">
      <w:pPr>
        <w:jc w:val="center"/>
        <w:rPr>
          <w:rFonts w:cs="Arial"/>
        </w:rPr>
      </w:pPr>
      <w:r>
        <w:rPr>
          <w:noProof/>
        </w:rPr>
        <w:lastRenderedPageBreak/>
        <w:drawing>
          <wp:anchor distT="0" distB="0" distL="114300" distR="114300" simplePos="0" relativeHeight="251665408" behindDoc="0" locked="0" layoutInCell="1" allowOverlap="1" wp14:anchorId="39D31FC4" wp14:editId="73767752">
            <wp:simplePos x="0" y="0"/>
            <wp:positionH relativeFrom="margin">
              <wp:align>center</wp:align>
            </wp:positionH>
            <wp:positionV relativeFrom="paragraph">
              <wp:posOffset>152400</wp:posOffset>
            </wp:positionV>
            <wp:extent cx="3923030" cy="1727200"/>
            <wp:effectExtent l="0" t="0" r="1270" b="635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23030" cy="1727200"/>
                    </a:xfrm>
                    <a:prstGeom prst="rect">
                      <a:avLst/>
                    </a:prstGeom>
                    <a:noFill/>
                  </pic:spPr>
                </pic:pic>
              </a:graphicData>
            </a:graphic>
            <wp14:sizeRelH relativeFrom="page">
              <wp14:pctWidth>0</wp14:pctWidth>
            </wp14:sizeRelH>
            <wp14:sizeRelV relativeFrom="page">
              <wp14:pctHeight>0</wp14:pctHeight>
            </wp14:sizeRelV>
          </wp:anchor>
        </w:drawing>
      </w:r>
    </w:p>
    <w:p w14:paraId="3BF4CFC2" w14:textId="3FAF7BD9" w:rsidR="0087563B" w:rsidRDefault="0087563B" w:rsidP="00226913">
      <w:pPr>
        <w:pStyle w:val="Answer2"/>
      </w:pPr>
      <w:r w:rsidRPr="00C773BE">
        <w:t xml:space="preserve">AW </w:t>
      </w:r>
      <w:r w:rsidRPr="00422ACB">
        <w:t>uses a three-year rolling average of NCP</w:t>
      </w:r>
      <w:r w:rsidRPr="00C773BE">
        <w:t xml:space="preserve"> factors by customer class in the calculation of rates to alleviate some volatility by fiscal year. </w:t>
      </w:r>
      <w:r w:rsidR="00670070">
        <w:t xml:space="preserve"> </w:t>
      </w:r>
      <w:r w:rsidRPr="00C773BE">
        <w:t>In general, customer classes with a higher than average year-to-year change in NCP factors will generally have a higher than average revenue rate increase. Conversely, customer classes with a lower than average year-to-year change in NCP factors will generally have a lower than average revenue rate increase.</w:t>
      </w:r>
      <w:r w:rsidR="00FF3AA8">
        <w:t xml:space="preserve">  </w:t>
      </w:r>
    </w:p>
    <w:p w14:paraId="5BE5D2A5" w14:textId="540B88D0" w:rsidR="0031503A" w:rsidRPr="007F55A7" w:rsidRDefault="0031503A" w:rsidP="0031503A">
      <w:pPr>
        <w:pStyle w:val="Questions"/>
      </w:pPr>
      <w:r>
        <w:t>q.</w:t>
      </w:r>
      <w:r>
        <w:tab/>
        <w:t>how does aw derive its wastewater customer class demand parameter?</w:t>
      </w:r>
    </w:p>
    <w:p w14:paraId="4D54506C" w14:textId="0E9E2EFA" w:rsidR="0031503A" w:rsidRDefault="0031503A" w:rsidP="00C3180F">
      <w:pPr>
        <w:pStyle w:val="Answers"/>
      </w:pPr>
      <w:r>
        <w:t>A.</w:t>
      </w:r>
      <w:r>
        <w:tab/>
      </w:r>
      <w:r w:rsidR="00EF5E6E">
        <w:t>AW develops wastewater rates based on two sewage strength loading parameters: pounds of contributed biochemical oxygen demand (BOD) and total suspended solids (</w:t>
      </w:r>
      <w:proofErr w:type="spellStart"/>
      <w:r w:rsidR="00EF5E6E">
        <w:t>TSS</w:t>
      </w:r>
      <w:proofErr w:type="spellEnd"/>
      <w:r w:rsidR="00EF5E6E">
        <w:t>)</w:t>
      </w:r>
      <w:r w:rsidRPr="00C773BE">
        <w:t>.</w:t>
      </w:r>
      <w:r w:rsidR="00840307">
        <w:t xml:space="preserve">  </w:t>
      </w:r>
      <w:r>
        <w:t xml:space="preserve">The use of </w:t>
      </w:r>
      <w:r w:rsidR="003D19C9">
        <w:t xml:space="preserve">BOD and </w:t>
      </w:r>
      <w:proofErr w:type="spellStart"/>
      <w:r w:rsidR="003D19C9">
        <w:t>TSS</w:t>
      </w:r>
      <w:proofErr w:type="spellEnd"/>
      <w:r w:rsidR="003D19C9">
        <w:t xml:space="preserve"> strengths</w:t>
      </w:r>
      <w:r>
        <w:t xml:space="preserve"> </w:t>
      </w:r>
      <w:r w:rsidRPr="00C773BE">
        <w:t xml:space="preserve">is a common methodology identified by the </w:t>
      </w:r>
      <w:proofErr w:type="spellStart"/>
      <w:r w:rsidR="003D19C9">
        <w:t>WEF</w:t>
      </w:r>
      <w:proofErr w:type="spellEnd"/>
      <w:r w:rsidR="00FB3828">
        <w:t xml:space="preserve"> (Water Environment Federation)</w:t>
      </w:r>
      <w:r w:rsidRPr="00C773BE">
        <w:t xml:space="preserve"> </w:t>
      </w:r>
      <w:r w:rsidR="003D19C9">
        <w:t>Financing and Charges for Wastewater Systems</w:t>
      </w:r>
      <w:r>
        <w:t xml:space="preserve"> Manual</w:t>
      </w:r>
      <w:r w:rsidR="001932B8">
        <w:rPr>
          <w:rStyle w:val="FootnoteReference"/>
        </w:rPr>
        <w:footnoteReference w:id="8"/>
      </w:r>
      <w:r>
        <w:t xml:space="preserve"> </w:t>
      </w:r>
      <w:r w:rsidRPr="00C773BE">
        <w:t xml:space="preserve">in order to equitably allocate a </w:t>
      </w:r>
      <w:r w:rsidR="00F270A3">
        <w:t xml:space="preserve">portion of treating BOD and </w:t>
      </w:r>
      <w:proofErr w:type="spellStart"/>
      <w:r w:rsidR="00F270A3">
        <w:t>TSS</w:t>
      </w:r>
      <w:proofErr w:type="spellEnd"/>
      <w:r w:rsidR="00F270A3">
        <w:t xml:space="preserve"> loadings</w:t>
      </w:r>
      <w:r w:rsidR="009306DA">
        <w:t xml:space="preserve"> to each customer class</w:t>
      </w:r>
      <w:r w:rsidRPr="00C773BE">
        <w:t>.</w:t>
      </w:r>
    </w:p>
    <w:p w14:paraId="7950DC48" w14:textId="64FB2229" w:rsidR="00CC5818" w:rsidRDefault="00CC5818" w:rsidP="0014544C">
      <w:pPr>
        <w:pStyle w:val="Questions"/>
        <w:keepNext/>
        <w:keepLines/>
      </w:pPr>
      <w:r>
        <w:lastRenderedPageBreak/>
        <w:t>q.</w:t>
      </w:r>
      <w:r>
        <w:tab/>
      </w:r>
      <w:r w:rsidR="00E03BBF">
        <w:t>Does AW use any other allocation factors in the cost allocation process?</w:t>
      </w:r>
    </w:p>
    <w:p w14:paraId="2E1FA1C1" w14:textId="550E6F91" w:rsidR="00CC5818" w:rsidRDefault="00CC5818" w:rsidP="00CC5818">
      <w:pPr>
        <w:pStyle w:val="Answers"/>
      </w:pPr>
      <w:r>
        <w:t>A.</w:t>
      </w:r>
      <w:r>
        <w:tab/>
      </w:r>
      <w:r w:rsidR="00E03BBF">
        <w:t xml:space="preserve">Yes, as shown in Schedule II-F, AW </w:t>
      </w:r>
      <w:r w:rsidR="000C26C9">
        <w:t xml:space="preserve">allocates costs associated with meeting average customer water demand </w:t>
      </w:r>
      <w:r w:rsidR="00E03BBF">
        <w:t>us</w:t>
      </w:r>
      <w:r w:rsidR="000C26C9">
        <w:t xml:space="preserve">ing </w:t>
      </w:r>
      <w:r w:rsidR="009306DA">
        <w:t>the</w:t>
      </w:r>
      <w:r w:rsidR="000C26C9">
        <w:t xml:space="preserve"> </w:t>
      </w:r>
      <w:r w:rsidR="00E56559">
        <w:t xml:space="preserve">percent of </w:t>
      </w:r>
      <w:r w:rsidR="000C26C9">
        <w:t xml:space="preserve">average day demand </w:t>
      </w:r>
      <w:r w:rsidR="009306DA">
        <w:t>(annual consumption / 365 days) by customer class.</w:t>
      </w:r>
      <w:r w:rsidR="000C26C9">
        <w:t xml:space="preserve">  Similarly, AW allocates wastewater</w:t>
      </w:r>
      <w:r w:rsidR="00E56559">
        <w:t xml:space="preserve"> costs associated with treating average wastewater flows using customer class percent of annual wastewater flows.  AW also allocates water and wastewater customer account costs using percent of equivalent accounts.  Meter maintenance and capital costs are allocated using percent of equivalent meters based on </w:t>
      </w:r>
      <w:proofErr w:type="spellStart"/>
      <w:r w:rsidR="00E56559">
        <w:t>AWWA</w:t>
      </w:r>
      <w:proofErr w:type="spellEnd"/>
      <w:r w:rsidR="00E56559">
        <w:t xml:space="preserve"> </w:t>
      </w:r>
      <w:proofErr w:type="spellStart"/>
      <w:r w:rsidR="00E56559">
        <w:t>M6</w:t>
      </w:r>
      <w:proofErr w:type="spellEnd"/>
      <w:r w:rsidR="00E56559">
        <w:t xml:space="preserve"> Manual maximum flow equivalencies.</w:t>
      </w:r>
      <w:r w:rsidR="009652EC">
        <w:rPr>
          <w:rStyle w:val="FootnoteReference"/>
        </w:rPr>
        <w:footnoteReference w:id="9"/>
      </w:r>
      <w:r w:rsidR="00575EDD">
        <w:t xml:space="preserve">  Fire protection costs, which are water retail-only costs, are allocated based on equivalent fire connections.  </w:t>
      </w:r>
      <w:r w:rsidR="00E56559">
        <w:t xml:space="preserve">  </w:t>
      </w:r>
    </w:p>
    <w:p w14:paraId="0045799A" w14:textId="0282BA0C" w:rsidR="00B77D7B" w:rsidRPr="00DE5EFE" w:rsidRDefault="000209E7" w:rsidP="000209E7">
      <w:pPr>
        <w:pStyle w:val="Questions"/>
      </w:pPr>
      <w:r>
        <w:t>Q.</w:t>
      </w:r>
      <w:r>
        <w:tab/>
      </w:r>
      <w:r w:rsidR="00740DF9">
        <w:t xml:space="preserve">please describe where to find the cost allocation in the </w:t>
      </w:r>
      <w:r w:rsidR="00575EDD">
        <w:t>COS models</w:t>
      </w:r>
      <w:r w:rsidR="00740DF9">
        <w:t>.</w:t>
      </w:r>
    </w:p>
    <w:p w14:paraId="0456B575" w14:textId="6C281FB2" w:rsidR="000878FF" w:rsidRDefault="00B77D7B" w:rsidP="006E70C0">
      <w:pPr>
        <w:pStyle w:val="Answers"/>
      </w:pPr>
      <w:r>
        <w:t>A.</w:t>
      </w:r>
      <w:r>
        <w:tab/>
      </w:r>
      <w:r w:rsidR="000878FF">
        <w:t>The primary function of the COS rate model</w:t>
      </w:r>
      <w:r w:rsidR="00575EDD">
        <w:t>s</w:t>
      </w:r>
      <w:r w:rsidR="000878FF">
        <w:t xml:space="preserve"> </w:t>
      </w:r>
      <w:r w:rsidR="00575EDD">
        <w:t>are</w:t>
      </w:r>
      <w:r w:rsidR="000878FF">
        <w:t xml:space="preserve"> to equitably allocate the revenue requirements by customer class based on their usage characteristics of the system. </w:t>
      </w:r>
      <w:r w:rsidR="006E70C0">
        <w:t xml:space="preserve"> </w:t>
      </w:r>
      <w:r w:rsidR="000878FF">
        <w:t xml:space="preserve">The COS allocations are broken down into cost categories by </w:t>
      </w:r>
      <w:proofErr w:type="spellStart"/>
      <w:r w:rsidR="00061480">
        <w:t>O&amp;M</w:t>
      </w:r>
      <w:proofErr w:type="spellEnd"/>
      <w:r w:rsidR="000878FF">
        <w:t xml:space="preserve"> Costs, Revenue Allocated Costs, Other Costs, and Capital Costs. Each cost category is functionalized, identified as Common-to-All or Specific costs pools, and assigned by demand parameters. </w:t>
      </w:r>
    </w:p>
    <w:p w14:paraId="04721015" w14:textId="18238581" w:rsidR="008213E9" w:rsidRDefault="000878FF" w:rsidP="00EA4497">
      <w:pPr>
        <w:pStyle w:val="Answer2"/>
      </w:pPr>
      <w:r>
        <w:t>The new COS rate model</w:t>
      </w:r>
      <w:r w:rsidR="00575EDD">
        <w:t>s</w:t>
      </w:r>
      <w:r>
        <w:t xml:space="preserve"> </w:t>
      </w:r>
      <w:r w:rsidR="00575EDD">
        <w:t xml:space="preserve">were </w:t>
      </w:r>
      <w:r>
        <w:t xml:space="preserve">built by </w:t>
      </w:r>
      <w:proofErr w:type="spellStart"/>
      <w:r w:rsidR="00EA7BAB">
        <w:t>Raftelis</w:t>
      </w:r>
      <w:proofErr w:type="spellEnd"/>
      <w:r>
        <w:t xml:space="preserve"> to transparently illustrate the process used to determine the cost of providing water </w:t>
      </w:r>
      <w:r w:rsidR="00575EDD">
        <w:t xml:space="preserve">and wastewater </w:t>
      </w:r>
      <w:r>
        <w:t xml:space="preserve">services for each customer class. </w:t>
      </w:r>
      <w:r w:rsidR="006E70C0">
        <w:t xml:space="preserve"> </w:t>
      </w:r>
      <w:r w:rsidR="00BF1722">
        <w:t xml:space="preserve">The majority of tabs within the models focus on the allocation of </w:t>
      </w:r>
      <w:r w:rsidR="00BF1722">
        <w:lastRenderedPageBreak/>
        <w:t xml:space="preserve">revenue requirements to AW’s customers.  Cost allocation steps for </w:t>
      </w:r>
      <w:proofErr w:type="spellStart"/>
      <w:r w:rsidR="00BF1722">
        <w:t>O&amp;M</w:t>
      </w:r>
      <w:proofErr w:type="spellEnd"/>
      <w:r w:rsidR="00BF1722">
        <w:t xml:space="preserve"> costs occur in water tabs 29-46 and wastewater tabs 18-35.  Other Costs are allocated in water tabs 47-58 and wastewater tabs 36-47.  Since AW is not seeking </w:t>
      </w:r>
      <w:bookmarkStart w:id="33" w:name="_GoBack"/>
      <w:bookmarkEnd w:id="33"/>
      <w:r w:rsidR="00BF1722">
        <w:t xml:space="preserve">recovery of the General Fund </w:t>
      </w:r>
      <w:r w:rsidR="001932B8">
        <w:t>Transfer</w:t>
      </w:r>
      <w:r w:rsidR="00BF1722">
        <w:t>, revenue allocated costs for water (tabs 59</w:t>
      </w:r>
      <w:r w:rsidR="00BF1722">
        <w:noBreakHyphen/>
        <w:t xml:space="preserve">70) and wastewater (tabs 48-59) are not used.  Capital Costs are allocated in water tabs 71-88 and wastewater tabs 60-77.  Revenue requirement totals by customer class are calculated for water in tabs 89-93 and for wastewater in tabs 78-82 prior to calculating class </w:t>
      </w:r>
      <w:r w:rsidR="001932B8">
        <w:t xml:space="preserve">DSC </w:t>
      </w:r>
      <w:r w:rsidR="00BF1722">
        <w:t xml:space="preserve">revenue requirements in water tab 94 and wastewater tab 83.  Final allocated costs by customer class, inclusive of </w:t>
      </w:r>
      <w:r w:rsidR="001932B8">
        <w:t xml:space="preserve">DSC </w:t>
      </w:r>
      <w:r w:rsidR="00BF1722">
        <w:t>revenue requirements, are calculated on water tab 95 and wastewater tab 84.</w:t>
      </w:r>
    </w:p>
    <w:p w14:paraId="522CE838" w14:textId="564668AA" w:rsidR="00366505" w:rsidRDefault="00366505" w:rsidP="00366505">
      <w:pPr>
        <w:pStyle w:val="Questions"/>
      </w:pPr>
      <w:r>
        <w:t>q.</w:t>
      </w:r>
      <w:r>
        <w:tab/>
        <w:t xml:space="preserve">does aw use depreciation as </w:t>
      </w:r>
      <w:proofErr w:type="gramStart"/>
      <w:r>
        <w:t>a</w:t>
      </w:r>
      <w:proofErr w:type="gramEnd"/>
      <w:r>
        <w:t xml:space="preserve"> tool to allocate costs?</w:t>
      </w:r>
    </w:p>
    <w:p w14:paraId="08E13833" w14:textId="017361B3" w:rsidR="007E0EE8" w:rsidRDefault="00366505" w:rsidP="00EA4497">
      <w:pPr>
        <w:pStyle w:val="Answers"/>
      </w:pPr>
      <w:r>
        <w:t>A.</w:t>
      </w:r>
      <w:r>
        <w:tab/>
      </w:r>
      <w:r w:rsidRPr="00C3180F">
        <w:t>Yes.</w:t>
      </w:r>
      <w:r w:rsidRPr="00BB313F">
        <w:t xml:space="preserve">  </w:t>
      </w:r>
      <w:r w:rsidR="00D87D1D" w:rsidRPr="00BB313F">
        <w:t>As</w:t>
      </w:r>
      <w:r w:rsidR="00D87D1D">
        <w:t xml:space="preserve"> described in the </w:t>
      </w:r>
      <w:r w:rsidR="00226913">
        <w:t xml:space="preserve">Direct Testimony </w:t>
      </w:r>
      <w:r w:rsidR="00D87D1D">
        <w:t>of Ric</w:t>
      </w:r>
      <w:r w:rsidR="5A5F6A78">
        <w:t>hard</w:t>
      </w:r>
      <w:r w:rsidR="00D87D1D">
        <w:t xml:space="preserve"> </w:t>
      </w:r>
      <w:proofErr w:type="spellStart"/>
      <w:r w:rsidR="00D87D1D">
        <w:t>Giardina</w:t>
      </w:r>
      <w:proofErr w:type="spellEnd"/>
      <w:r w:rsidR="00D87D1D">
        <w:t xml:space="preserve">, </w:t>
      </w:r>
      <w:r w:rsidR="00AC4A5F">
        <w:t>depreciation</w:t>
      </w:r>
      <w:r w:rsidR="00BE5C90">
        <w:t xml:space="preserve"> expense is not included in cash basis revenue requirements</w:t>
      </w:r>
      <w:r w:rsidR="00D87D1D">
        <w:t>.  However</w:t>
      </w:r>
      <w:r w:rsidR="00BE5C90">
        <w:t xml:space="preserve">, AW uses accumulated depreciation in the Capital Cost (debt service) allocation process.  Debt service costs are allocated to functional cost components using net book value of AW’s </w:t>
      </w:r>
      <w:r w:rsidR="00D87D1D">
        <w:t xml:space="preserve">assets by functional category.  Net book value is derived by subtracting accumulated depreciation from the original asset costs (acquisition value). </w:t>
      </w:r>
    </w:p>
    <w:p w14:paraId="0AB4D808" w14:textId="4277C42D" w:rsidR="004D7A0C" w:rsidRDefault="007E0EE8" w:rsidP="00EA4497">
      <w:pPr>
        <w:pStyle w:val="Answer2"/>
      </w:pPr>
      <w:r>
        <w:t xml:space="preserve">Capital assets are depreciated using the straight-line method over the </w:t>
      </w:r>
      <w:r w:rsidR="004D7A0C">
        <w:t>asset’s</w:t>
      </w:r>
      <w:r>
        <w:t xml:space="preserve"> useful life.  The City considers land to be inexhaustible; therefore land assets are not depreciated.</w:t>
      </w:r>
      <w:r w:rsidR="00A63DC7">
        <w:t xml:space="preserve">  </w:t>
      </w:r>
      <w:r w:rsidR="004D7A0C">
        <w:t xml:space="preserve">Table 3 below provides a </w:t>
      </w:r>
      <w:r w:rsidR="00030A3D">
        <w:t xml:space="preserve">summary </w:t>
      </w:r>
      <w:r w:rsidR="004D7A0C">
        <w:t>listing of useful lives by asset type used by AW.</w:t>
      </w:r>
      <w:r w:rsidR="00030A3D">
        <w:t xml:space="preserve"> </w:t>
      </w:r>
    </w:p>
    <w:p w14:paraId="307CA68A" w14:textId="69E7C1BC" w:rsidR="00A63DC7" w:rsidRDefault="008B0A05" w:rsidP="0014544C">
      <w:pPr>
        <w:pStyle w:val="Answers"/>
        <w:keepNext/>
        <w:keepLines/>
        <w:jc w:val="center"/>
      </w:pPr>
      <w:r>
        <w:rPr>
          <w:noProof/>
        </w:rPr>
        <w:lastRenderedPageBreak/>
        <mc:AlternateContent>
          <mc:Choice Requires="wps">
            <w:drawing>
              <wp:anchor distT="0" distB="0" distL="114300" distR="114300" simplePos="0" relativeHeight="251671552" behindDoc="0" locked="0" layoutInCell="1" allowOverlap="1" wp14:anchorId="653D4380" wp14:editId="2DD8D4EC">
                <wp:simplePos x="0" y="0"/>
                <wp:positionH relativeFrom="column">
                  <wp:posOffset>794982</wp:posOffset>
                </wp:positionH>
                <wp:positionV relativeFrom="paragraph">
                  <wp:posOffset>313140</wp:posOffset>
                </wp:positionV>
                <wp:extent cx="4112099" cy="238836"/>
                <wp:effectExtent l="0" t="0" r="22225" b="27940"/>
                <wp:wrapNone/>
                <wp:docPr id="8" name="Text Box 8"/>
                <wp:cNvGraphicFramePr/>
                <a:graphic xmlns:a="http://schemas.openxmlformats.org/drawingml/2006/main">
                  <a:graphicData uri="http://schemas.microsoft.com/office/word/2010/wordprocessingShape">
                    <wps:wsp>
                      <wps:cNvSpPr txBox="1"/>
                      <wps:spPr>
                        <a:xfrm>
                          <a:off x="0" y="0"/>
                          <a:ext cx="4112099" cy="238836"/>
                        </a:xfrm>
                        <a:prstGeom prst="rect">
                          <a:avLst/>
                        </a:prstGeom>
                        <a:solidFill>
                          <a:schemeClr val="lt1"/>
                        </a:solidFill>
                        <a:ln w="6350">
                          <a:solidFill>
                            <a:prstClr val="black"/>
                          </a:solidFill>
                        </a:ln>
                      </wps:spPr>
                      <wps:txbx>
                        <w:txbxContent>
                          <w:p w14:paraId="708BB53A" w14:textId="3AA007B6" w:rsidR="002927A2" w:rsidRPr="008B0A05" w:rsidRDefault="002927A2" w:rsidP="008B0A05">
                            <w:pPr>
                              <w:jc w:val="center"/>
                              <w:rPr>
                                <w:rFonts w:asciiTheme="minorHAnsi" w:hAnsiTheme="minorHAnsi" w:cstheme="minorHAnsi"/>
                                <w:sz w:val="20"/>
                                <w:szCs w:val="20"/>
                              </w:rPr>
                            </w:pPr>
                            <w:r w:rsidRPr="008B0A05">
                              <w:rPr>
                                <w:rFonts w:asciiTheme="minorHAnsi" w:hAnsiTheme="minorHAnsi" w:cstheme="minorHAnsi"/>
                                <w:sz w:val="20"/>
                                <w:szCs w:val="20"/>
                              </w:rPr>
                              <w:t>AW Asset Useful Lives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D4380" id="_x0000_t202" coordsize="21600,21600" o:spt="202" path="m,l,21600r21600,l21600,xe">
                <v:stroke joinstyle="miter"/>
                <v:path gradientshapeok="t" o:connecttype="rect"/>
              </v:shapetype>
              <v:shape id="Text Box 8" o:spid="_x0000_s1026" type="#_x0000_t202" style="position:absolute;left:0;text-align:left;margin-left:62.6pt;margin-top:24.65pt;width:323.8pt;height:1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" fillcolor="white [3201]" strokeweight=".5pt">
                <v:textbox>
                  <w:txbxContent>
                    <w:p w14:paraId="708BB53A" w14:textId="3AA007B6" w:rsidR="002927A2" w:rsidRPr="008B0A05" w:rsidRDefault="002927A2" w:rsidP="008B0A05">
                      <w:pPr>
                        <w:jc w:val="center"/>
                        <w:rPr>
                          <w:rFonts w:asciiTheme="minorHAnsi" w:hAnsiTheme="minorHAnsi" w:cstheme="minorHAnsi"/>
                          <w:sz w:val="20"/>
                          <w:szCs w:val="20"/>
                        </w:rPr>
                      </w:pPr>
                      <w:r w:rsidRPr="008B0A05">
                        <w:rPr>
                          <w:rFonts w:asciiTheme="minorHAnsi" w:hAnsiTheme="minorHAnsi" w:cstheme="minorHAnsi"/>
                          <w:sz w:val="20"/>
                          <w:szCs w:val="20"/>
                        </w:rPr>
                        <w:t>AW Asset Useful Lives</w:t>
                      </w:r>
                    </w:p>
                  </w:txbxContent>
                </v:textbox>
              </v:shape>
            </w:pict>
          </mc:Fallback>
        </mc:AlternateContent>
      </w:r>
      <w:r w:rsidR="00A63DC7">
        <w:t>Table 3</w:t>
      </w:r>
    </w:p>
    <w:p w14:paraId="41DEFEAA" w14:textId="5D859D13" w:rsidR="007E0EE8" w:rsidRDefault="00A63DC7" w:rsidP="00C3180F">
      <w:pPr>
        <w:pStyle w:val="Answers"/>
      </w:pPr>
      <w:r w:rsidRPr="00A63DC7">
        <w:rPr>
          <w:noProof/>
        </w:rPr>
        <w:drawing>
          <wp:anchor distT="0" distB="0" distL="114300" distR="114300" simplePos="0" relativeHeight="251670528" behindDoc="0" locked="0" layoutInCell="1" allowOverlap="1" wp14:anchorId="298D5944" wp14:editId="33A54833">
            <wp:simplePos x="0" y="0"/>
            <wp:positionH relativeFrom="margin">
              <wp:align>center</wp:align>
            </wp:positionH>
            <wp:positionV relativeFrom="paragraph">
              <wp:posOffset>12700</wp:posOffset>
            </wp:positionV>
            <wp:extent cx="4105275" cy="17240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05275" cy="1724025"/>
                    </a:xfrm>
                    <a:prstGeom prst="rect">
                      <a:avLst/>
                    </a:prstGeom>
                    <a:noFill/>
                    <a:ln>
                      <a:noFill/>
                    </a:ln>
                  </pic:spPr>
                </pic:pic>
              </a:graphicData>
            </a:graphic>
          </wp:anchor>
        </w:drawing>
      </w:r>
    </w:p>
    <w:p w14:paraId="4A10BBCF" w14:textId="1F15F48E" w:rsidR="007E0EE8" w:rsidRDefault="007E0EE8" w:rsidP="00C3180F">
      <w:pPr>
        <w:pStyle w:val="Answers"/>
      </w:pPr>
    </w:p>
    <w:p w14:paraId="5B85840A" w14:textId="5D370FD8" w:rsidR="00B77D7B" w:rsidRDefault="00DA3BE3" w:rsidP="008307BE">
      <w:pPr>
        <w:pStyle w:val="Heading2"/>
      </w:pPr>
      <w:bookmarkStart w:id="34" w:name="_Toc5827156"/>
      <w:r>
        <w:t>Cost F</w:t>
      </w:r>
      <w:r w:rsidR="000878FF">
        <w:t>unctionalization</w:t>
      </w:r>
      <w:bookmarkEnd w:id="34"/>
    </w:p>
    <w:p w14:paraId="2C2762AE" w14:textId="111BC206" w:rsidR="00DA3BE3" w:rsidRPr="00DA3BE3" w:rsidRDefault="00DA3BE3" w:rsidP="008307BE">
      <w:pPr>
        <w:pStyle w:val="Questions"/>
        <w:keepNext/>
        <w:keepLines/>
      </w:pPr>
      <w:r>
        <w:t>q.</w:t>
      </w:r>
      <w:r>
        <w:tab/>
      </w:r>
      <w:r w:rsidR="00740DF9">
        <w:t xml:space="preserve">can you describe </w:t>
      </w:r>
      <w:r w:rsidR="00C3711C">
        <w:t xml:space="preserve">the functional allocation of the fy 2019 </w:t>
      </w:r>
      <w:r w:rsidR="00FD15F9">
        <w:t xml:space="preserve">water </w:t>
      </w:r>
      <w:proofErr w:type="spellStart"/>
      <w:r w:rsidR="00C3711C">
        <w:t>O&amp;M</w:t>
      </w:r>
      <w:proofErr w:type="spellEnd"/>
      <w:r w:rsidR="00C3711C">
        <w:t xml:space="preserve"> costs?</w:t>
      </w:r>
    </w:p>
    <w:p w14:paraId="7E016807" w14:textId="0588AD7C" w:rsidR="000878FF" w:rsidRDefault="00B77D7B" w:rsidP="00DA3BE3">
      <w:pPr>
        <w:pStyle w:val="Answers"/>
      </w:pPr>
      <w:r>
        <w:t>A.</w:t>
      </w:r>
      <w:r>
        <w:tab/>
      </w:r>
      <w:r w:rsidR="00DC75D5">
        <w:t xml:space="preserve">Water COS model </w:t>
      </w:r>
      <w:r w:rsidR="00A16C32">
        <w:t>T</w:t>
      </w:r>
      <w:r w:rsidR="00DC75D5">
        <w:t>able 30-</w:t>
      </w:r>
      <w:r w:rsidR="007B4D97">
        <w:t>1</w:t>
      </w:r>
      <w:r w:rsidR="000878FF" w:rsidRPr="0093407D">
        <w:t xml:space="preserve"> provides a summary of the func</w:t>
      </w:r>
      <w:r w:rsidR="00740DF9">
        <w:t>tional allocation of the FY 2019</w:t>
      </w:r>
      <w:r w:rsidR="000878FF" w:rsidRPr="0093407D">
        <w:t xml:space="preserve"> </w:t>
      </w:r>
      <w:proofErr w:type="spellStart"/>
      <w:r w:rsidR="000878FF" w:rsidRPr="0093407D">
        <w:t>O&amp;M</w:t>
      </w:r>
      <w:proofErr w:type="spellEnd"/>
      <w:r w:rsidR="000878FF" w:rsidRPr="0093407D">
        <w:t xml:space="preserve"> costs. </w:t>
      </w:r>
    </w:p>
    <w:p w14:paraId="1700C4F0" w14:textId="6C7048C2" w:rsidR="000878FF" w:rsidRPr="00DA3BE3" w:rsidRDefault="000878FF" w:rsidP="00DA3BE3">
      <w:pPr>
        <w:pStyle w:val="Answer2"/>
      </w:pPr>
      <w:r w:rsidRPr="0093407D">
        <w:t xml:space="preserve">Approximately </w:t>
      </w:r>
      <w:r w:rsidR="007B4D97">
        <w:t>30</w:t>
      </w:r>
      <w:r w:rsidR="007B4D97" w:rsidRPr="0093407D">
        <w:t xml:space="preserve"> </w:t>
      </w:r>
      <w:r w:rsidRPr="0093407D">
        <w:t xml:space="preserve">percent of the </w:t>
      </w:r>
      <w:proofErr w:type="spellStart"/>
      <w:r w:rsidRPr="0093407D">
        <w:t>O&amp;M</w:t>
      </w:r>
      <w:proofErr w:type="spellEnd"/>
      <w:r w:rsidRPr="0093407D">
        <w:t xml:space="preserve"> costs are allocated to the water Treatment Average Day functional category.</w:t>
      </w:r>
      <w:r w:rsidR="006E70C0">
        <w:t xml:space="preserve"> </w:t>
      </w:r>
      <w:r w:rsidRPr="0093407D">
        <w:t xml:space="preserve"> This key function encompasses the direct costs associated with the treatment plant operations, maintenance, electricity, and chemical expenses. </w:t>
      </w:r>
      <w:r w:rsidR="006E70C0">
        <w:t xml:space="preserve"> </w:t>
      </w:r>
      <w:r w:rsidRPr="0093407D">
        <w:t xml:space="preserve">The Distribution Mains and Customer Service functions account for approximately </w:t>
      </w:r>
      <w:r w:rsidR="007B4D97">
        <w:t>22</w:t>
      </w:r>
      <w:r w:rsidR="007B4D97" w:rsidRPr="0093407D">
        <w:t xml:space="preserve"> </w:t>
      </w:r>
      <w:r w:rsidRPr="0093407D">
        <w:t xml:space="preserve">percent and </w:t>
      </w:r>
      <w:r w:rsidR="007B4D97" w:rsidRPr="00C3180F">
        <w:t>1</w:t>
      </w:r>
      <w:r w:rsidR="007B4D97">
        <w:t>3</w:t>
      </w:r>
      <w:r w:rsidR="007B4D97" w:rsidRPr="0093407D">
        <w:t xml:space="preserve"> </w:t>
      </w:r>
      <w:r w:rsidRPr="0093407D">
        <w:t xml:space="preserve">percent of the total </w:t>
      </w:r>
      <w:proofErr w:type="spellStart"/>
      <w:r w:rsidRPr="0093407D">
        <w:t>O&amp;M</w:t>
      </w:r>
      <w:proofErr w:type="spellEnd"/>
      <w:r w:rsidRPr="0093407D">
        <w:t xml:space="preserve"> costs, respectively. </w:t>
      </w:r>
      <w:r w:rsidR="006E70C0">
        <w:t xml:space="preserve"> </w:t>
      </w:r>
      <w:r w:rsidRPr="0093407D">
        <w:t xml:space="preserve">The Distribution Mains function contains the maintenance costs for the pipeline distribution infrastructure. </w:t>
      </w:r>
      <w:r w:rsidR="006E70C0">
        <w:t xml:space="preserve"> </w:t>
      </w:r>
      <w:r w:rsidRPr="0093407D">
        <w:t xml:space="preserve">The Customer Service function includes the transfer to </w:t>
      </w:r>
      <w:r w:rsidR="001932B8">
        <w:t xml:space="preserve">AE </w:t>
      </w:r>
      <w:r w:rsidRPr="0093407D">
        <w:t xml:space="preserve">for the customer care support and billing services. </w:t>
      </w:r>
    </w:p>
    <w:p w14:paraId="138FF059" w14:textId="3236A940" w:rsidR="000878FF" w:rsidRDefault="000878FF" w:rsidP="00DA3BE3">
      <w:pPr>
        <w:pStyle w:val="Answer2"/>
      </w:pPr>
      <w:r w:rsidRPr="0093407D">
        <w:t xml:space="preserve">The COS Rate Model also apportions a percentage of indirect costs to the functions for the administration and support service tasks that are not directly allocated to a specific functional category. </w:t>
      </w:r>
      <w:r w:rsidR="006E70C0">
        <w:t xml:space="preserve"> </w:t>
      </w:r>
      <w:r w:rsidRPr="0093407D">
        <w:t xml:space="preserve">The indirect costs allocation percentages are based on a weighted average of the costs included in the functions. </w:t>
      </w:r>
    </w:p>
    <w:p w14:paraId="75726F8E" w14:textId="3CA91DC9" w:rsidR="007B4D97" w:rsidRPr="00DA3BE3" w:rsidRDefault="007B4D97" w:rsidP="007B4D97">
      <w:pPr>
        <w:pStyle w:val="Questions"/>
      </w:pPr>
      <w:r>
        <w:lastRenderedPageBreak/>
        <w:t>q.</w:t>
      </w:r>
      <w:r>
        <w:tab/>
        <w:t xml:space="preserve">can you describe the functional allocation of the fy 2019 wastewater </w:t>
      </w:r>
      <w:proofErr w:type="spellStart"/>
      <w:r>
        <w:t>O&amp;M</w:t>
      </w:r>
      <w:proofErr w:type="spellEnd"/>
      <w:r>
        <w:t xml:space="preserve"> costs?</w:t>
      </w:r>
    </w:p>
    <w:p w14:paraId="422E8788" w14:textId="1EFBC768" w:rsidR="007B4D97" w:rsidRDefault="007B4D97" w:rsidP="007B4D97">
      <w:pPr>
        <w:pStyle w:val="Answers"/>
      </w:pPr>
      <w:r>
        <w:t>A.</w:t>
      </w:r>
      <w:r>
        <w:tab/>
        <w:t>Wa</w:t>
      </w:r>
      <w:r w:rsidR="00BC6D2A">
        <w:t>stewat</w:t>
      </w:r>
      <w:r>
        <w:t xml:space="preserve">er COS model </w:t>
      </w:r>
      <w:r w:rsidR="001932B8">
        <w:t xml:space="preserve">Table </w:t>
      </w:r>
      <w:r w:rsidR="00BC6D2A">
        <w:t>19</w:t>
      </w:r>
      <w:r>
        <w:t>-1</w:t>
      </w:r>
      <w:r w:rsidRPr="0093407D">
        <w:t xml:space="preserve"> provides a summary of the func</w:t>
      </w:r>
      <w:r>
        <w:t>tional allocation of the FY 2019</w:t>
      </w:r>
      <w:r w:rsidRPr="0093407D">
        <w:t xml:space="preserve"> </w:t>
      </w:r>
      <w:proofErr w:type="spellStart"/>
      <w:r w:rsidRPr="0093407D">
        <w:t>O&amp;M</w:t>
      </w:r>
      <w:proofErr w:type="spellEnd"/>
      <w:r w:rsidRPr="0093407D">
        <w:t xml:space="preserve"> costs. </w:t>
      </w:r>
    </w:p>
    <w:p w14:paraId="0E124A72" w14:textId="47CB7133" w:rsidR="007B4D97" w:rsidRPr="00DA3BE3" w:rsidRDefault="007B4D97" w:rsidP="007B4D97">
      <w:pPr>
        <w:pStyle w:val="Answer2"/>
      </w:pPr>
      <w:r w:rsidRPr="0093407D">
        <w:t xml:space="preserve">Approximately </w:t>
      </w:r>
      <w:r w:rsidR="00BC6D2A">
        <w:t>26</w:t>
      </w:r>
      <w:r w:rsidRPr="0093407D">
        <w:t xml:space="preserve"> percent of the </w:t>
      </w:r>
      <w:proofErr w:type="spellStart"/>
      <w:r w:rsidRPr="0093407D">
        <w:t>O&amp;M</w:t>
      </w:r>
      <w:proofErr w:type="spellEnd"/>
      <w:r w:rsidRPr="0093407D">
        <w:t xml:space="preserve"> costs are allocated to the </w:t>
      </w:r>
      <w:r w:rsidR="005F60EB">
        <w:t>W</w:t>
      </w:r>
      <w:r w:rsidR="00BC6D2A">
        <w:t>astewater</w:t>
      </w:r>
      <w:r w:rsidRPr="0093407D">
        <w:t xml:space="preserve"> </w:t>
      </w:r>
      <w:r w:rsidR="005F60EB">
        <w:t>C</w:t>
      </w:r>
      <w:r w:rsidR="00BC6D2A">
        <w:t>ollection</w:t>
      </w:r>
      <w:r w:rsidRPr="0093407D">
        <w:t xml:space="preserve"> functional category.</w:t>
      </w:r>
      <w:r>
        <w:t xml:space="preserve"> </w:t>
      </w:r>
      <w:r w:rsidRPr="0093407D">
        <w:t xml:space="preserve"> This key function encompasses the direct costs associated </w:t>
      </w:r>
      <w:r w:rsidR="00C73574">
        <w:t>with AW’s wastewater collection system</w:t>
      </w:r>
      <w:r w:rsidRPr="0093407D">
        <w:t xml:space="preserve">. </w:t>
      </w:r>
      <w:r>
        <w:t xml:space="preserve"> </w:t>
      </w:r>
      <w:r w:rsidRPr="0093407D">
        <w:t xml:space="preserve">The </w:t>
      </w:r>
      <w:r w:rsidR="002961DB">
        <w:t>Disinfection and Outfall</w:t>
      </w:r>
      <w:r w:rsidRPr="0093407D">
        <w:t xml:space="preserve"> and </w:t>
      </w:r>
      <w:proofErr w:type="spellStart"/>
      <w:r w:rsidR="002961DB">
        <w:t>Biosolids</w:t>
      </w:r>
      <w:proofErr w:type="spellEnd"/>
      <w:r w:rsidR="002961DB">
        <w:t xml:space="preserve"> management</w:t>
      </w:r>
      <w:r w:rsidRPr="0093407D">
        <w:t xml:space="preserve"> functions</w:t>
      </w:r>
      <w:r w:rsidR="00E307F9">
        <w:t xml:space="preserve"> </w:t>
      </w:r>
      <w:r w:rsidRPr="0093407D">
        <w:t xml:space="preserve">account for </w:t>
      </w:r>
      <w:r w:rsidR="00E307F9">
        <w:t>approximately</w:t>
      </w:r>
      <w:r w:rsidRPr="0093407D">
        <w:t xml:space="preserve"> </w:t>
      </w:r>
      <w:r w:rsidR="00E307F9">
        <w:t>11</w:t>
      </w:r>
      <w:r w:rsidRPr="0093407D">
        <w:t xml:space="preserve"> percent </w:t>
      </w:r>
      <w:r w:rsidR="00E307F9">
        <w:t xml:space="preserve">each </w:t>
      </w:r>
      <w:r w:rsidRPr="0093407D">
        <w:t xml:space="preserve">of total </w:t>
      </w:r>
      <w:proofErr w:type="spellStart"/>
      <w:r w:rsidRPr="0093407D">
        <w:t>O&amp;M</w:t>
      </w:r>
      <w:proofErr w:type="spellEnd"/>
      <w:r w:rsidRPr="0093407D">
        <w:t xml:space="preserve"> costs. </w:t>
      </w:r>
      <w:r>
        <w:t xml:space="preserve"> </w:t>
      </w:r>
      <w:r w:rsidRPr="0093407D">
        <w:t xml:space="preserve">The </w:t>
      </w:r>
      <w:r w:rsidR="00E307F9">
        <w:t>Disinfection and Outfall</w:t>
      </w:r>
      <w:r w:rsidRPr="0093407D">
        <w:t xml:space="preserve"> function </w:t>
      </w:r>
      <w:r w:rsidR="00E307F9">
        <w:t>contains</w:t>
      </w:r>
      <w:r w:rsidRPr="0093407D">
        <w:t xml:space="preserve"> costs </w:t>
      </w:r>
      <w:r w:rsidR="00E307F9">
        <w:t xml:space="preserve">related to the final wastewater treatment process of disinfecting treated wastewater, while the </w:t>
      </w:r>
      <w:proofErr w:type="spellStart"/>
      <w:r w:rsidR="001932B8">
        <w:t>B</w:t>
      </w:r>
      <w:r w:rsidR="00E307F9">
        <w:t>iosolids</w:t>
      </w:r>
      <w:proofErr w:type="spellEnd"/>
      <w:r w:rsidR="00E307F9">
        <w:t xml:space="preserve"> management function contains costs related to removal and management of solids from sewage</w:t>
      </w:r>
      <w:r w:rsidRPr="0093407D">
        <w:t xml:space="preserve">. </w:t>
      </w:r>
    </w:p>
    <w:p w14:paraId="41C9A739" w14:textId="1F9FBA3C" w:rsidR="00AF3649" w:rsidRPr="00DE5EFE" w:rsidRDefault="00AF3649" w:rsidP="007B4D97">
      <w:pPr>
        <w:pStyle w:val="Questions"/>
      </w:pPr>
      <w:r>
        <w:t>Q.</w:t>
      </w:r>
      <w:r>
        <w:tab/>
        <w:t>How does AW treat non-rate revenues in the cost allocation process?</w:t>
      </w:r>
    </w:p>
    <w:p w14:paraId="6C7FFDC6" w14:textId="3F869D8B" w:rsidR="00AF3649" w:rsidRDefault="00AF3649" w:rsidP="001D5D82">
      <w:pPr>
        <w:pStyle w:val="Answers"/>
      </w:pPr>
      <w:r>
        <w:t>A.</w:t>
      </w:r>
      <w:r>
        <w:tab/>
      </w:r>
      <w:r w:rsidRPr="00F3517F">
        <w:t>The annual test year revenue requirement for AW</w:t>
      </w:r>
      <w:r>
        <w:t>’</w:t>
      </w:r>
      <w:r w:rsidRPr="00F3517F">
        <w:t>s water and wastewater utilities includes non-rate revenue items which are quantified during AW</w:t>
      </w:r>
      <w:r>
        <w:t>’</w:t>
      </w:r>
      <w:r w:rsidRPr="00F3517F">
        <w:t xml:space="preserve">s annual budgeting process. </w:t>
      </w:r>
      <w:r w:rsidR="00670070">
        <w:t xml:space="preserve"> </w:t>
      </w:r>
      <w:r>
        <w:t>N</w:t>
      </w:r>
      <w:r w:rsidRPr="00F3517F">
        <w:t>on-rate revenue items</w:t>
      </w:r>
      <w:r>
        <w:t>,</w:t>
      </w:r>
      <w:r w:rsidRPr="00F3517F">
        <w:t xml:space="preserve"> such as interest income</w:t>
      </w:r>
      <w:r w:rsidR="007A5AA5">
        <w:t>,</w:t>
      </w:r>
      <w:r w:rsidRPr="00F3517F">
        <w:t xml:space="preserve"> </w:t>
      </w:r>
      <w:r w:rsidRPr="00422ACB">
        <w:t>reduce</w:t>
      </w:r>
      <w:r w:rsidRPr="00F3517F">
        <w:t xml:space="preserve"> the amount of test year revenue that must be recovered through the water and wastewater rates paid by customers. </w:t>
      </w:r>
      <w:r w:rsidR="00670070">
        <w:t xml:space="preserve"> </w:t>
      </w:r>
      <w:r w:rsidRPr="00F3517F">
        <w:t xml:space="preserve">Other non-rate revenue items </w:t>
      </w:r>
      <w:r w:rsidRPr="00422ACB">
        <w:t>increase</w:t>
      </w:r>
      <w:r w:rsidRPr="008F6CBA">
        <w:t xml:space="preserve"> </w:t>
      </w:r>
      <w:r w:rsidRPr="00F3517F">
        <w:t xml:space="preserve">the amount of test year revenue that must be recovered through the rates paid by customers. </w:t>
      </w:r>
      <w:r>
        <w:t xml:space="preserve"> </w:t>
      </w:r>
      <w:r w:rsidRPr="00F3517F">
        <w:t>For example, if an AW water customer receives a bill credit for water consumption caused by a leak (that is, a reduction in their bill), it will increase the amount of revenue that must be recovered from the water rates paid by customers</w:t>
      </w:r>
      <w:r>
        <w:t xml:space="preserve">.  Non-rate revenues are functionalized in the same manner as AW’s revenue requirements, then allocated to AW’s customers to </w:t>
      </w:r>
      <w:r>
        <w:lastRenderedPageBreak/>
        <w:t xml:space="preserve">reduce the amount of </w:t>
      </w:r>
      <w:proofErr w:type="spellStart"/>
      <w:r>
        <w:t>O&amp;M</w:t>
      </w:r>
      <w:proofErr w:type="spellEnd"/>
      <w:r>
        <w:t xml:space="preserve"> and Capital revenue requirements to be recovered through water and wastewater service rates.</w:t>
      </w:r>
    </w:p>
    <w:p w14:paraId="140452E9" w14:textId="6BF5B9DC" w:rsidR="00B77D7B" w:rsidRPr="00DE5EFE" w:rsidRDefault="006E70C0" w:rsidP="00DA3BE3">
      <w:pPr>
        <w:pStyle w:val="Heading2"/>
      </w:pPr>
      <w:bookmarkStart w:id="35" w:name="_Toc5827157"/>
      <w:r>
        <w:t xml:space="preserve">Allocation </w:t>
      </w:r>
      <w:r w:rsidR="000878FF">
        <w:t xml:space="preserve">to </w:t>
      </w:r>
      <w:r w:rsidR="00F003AC">
        <w:t xml:space="preserve">Joint </w:t>
      </w:r>
      <w:r w:rsidR="000878FF">
        <w:t xml:space="preserve">or </w:t>
      </w:r>
      <w:r w:rsidR="00F003AC">
        <w:t>Retail Only Costs</w:t>
      </w:r>
      <w:bookmarkEnd w:id="35"/>
    </w:p>
    <w:p w14:paraId="04ED808D" w14:textId="12309AE0" w:rsidR="00DA3BE3" w:rsidRDefault="00DA3BE3" w:rsidP="00DA3BE3">
      <w:pPr>
        <w:pStyle w:val="Questions"/>
      </w:pPr>
      <w:r>
        <w:t>q.</w:t>
      </w:r>
      <w:r>
        <w:tab/>
      </w:r>
      <w:r w:rsidR="009B13BF">
        <w:t>how does aw allocate costs to customer class?</w:t>
      </w:r>
    </w:p>
    <w:p w14:paraId="266954C6" w14:textId="1C71EE71" w:rsidR="000878FF" w:rsidRPr="001425B5" w:rsidRDefault="00B77D7B" w:rsidP="006E70C0">
      <w:pPr>
        <w:pStyle w:val="Answers"/>
      </w:pPr>
      <w:r>
        <w:t>A.</w:t>
      </w:r>
      <w:r>
        <w:tab/>
      </w:r>
      <w:r w:rsidR="000878FF" w:rsidRPr="001425B5">
        <w:t xml:space="preserve">AW utilizes the base/extra-capacity cost allocation methodology in order to determine water rates by customer class.  As discussed </w:t>
      </w:r>
      <w:r w:rsidR="00C3711C">
        <w:t xml:space="preserve">above and in the Direct Testimony of Richard </w:t>
      </w:r>
      <w:proofErr w:type="spellStart"/>
      <w:r w:rsidR="00C3711C">
        <w:t>Giardina</w:t>
      </w:r>
      <w:proofErr w:type="spellEnd"/>
      <w:r w:rsidR="000878FF" w:rsidRPr="001425B5">
        <w:t>,</w:t>
      </w:r>
      <w:r w:rsidR="00FA7D30">
        <w:t xml:space="preserve"> </w:t>
      </w:r>
      <w:r w:rsidR="001932B8">
        <w:t>AW</w:t>
      </w:r>
      <w:r w:rsidR="00A43C76">
        <w:t>’</w:t>
      </w:r>
      <w:r w:rsidR="000878FF" w:rsidRPr="001425B5">
        <w:t xml:space="preserve">s revenue requirements are assigned to functions and then allocated to Joint or Specific (Retail, Outside City, etc.) cost pools. </w:t>
      </w:r>
      <w:r w:rsidR="006E70C0">
        <w:t xml:space="preserve"> </w:t>
      </w:r>
      <w:r w:rsidR="000878FF" w:rsidRPr="001425B5">
        <w:t xml:space="preserve">Table 27-1 of the COS </w:t>
      </w:r>
      <w:r w:rsidR="001932B8" w:rsidRPr="001425B5">
        <w:t xml:space="preserve">Rate Model </w:t>
      </w:r>
      <w:r w:rsidR="000878FF" w:rsidRPr="001425B5">
        <w:t xml:space="preserve">shows the percentage allocation of the customer classes by cost pools. </w:t>
      </w:r>
      <w:r w:rsidR="006E70C0">
        <w:t xml:space="preserve"> </w:t>
      </w:r>
      <w:r w:rsidR="000878FF" w:rsidRPr="001425B5">
        <w:t>The assignment of costs to the Joint or Specific c</w:t>
      </w:r>
      <w:r w:rsidR="001932B8">
        <w:t xml:space="preserve">ost pool is designated by </w:t>
      </w:r>
      <w:proofErr w:type="gramStart"/>
      <w:r w:rsidR="001932B8">
        <w:t>a</w:t>
      </w:r>
      <w:proofErr w:type="gramEnd"/>
      <w:r w:rsidR="001932B8">
        <w:t xml:space="preserve"> one</w:t>
      </w:r>
      <w:r w:rsidR="001932B8">
        <w:noBreakHyphen/>
      </w:r>
      <w:r w:rsidR="000878FF" w:rsidRPr="001425B5">
        <w:t>hundred percentage factor.</w:t>
      </w:r>
    </w:p>
    <w:p w14:paraId="31E60892" w14:textId="6390158B" w:rsidR="000878FF" w:rsidRPr="00BB313F" w:rsidRDefault="000878FF" w:rsidP="006E70C0">
      <w:pPr>
        <w:pStyle w:val="Answer2"/>
      </w:pPr>
      <w:r w:rsidRPr="0026539D">
        <w:t>Joint costs are utility costs that are borne by all customer classes in proportion to their use of the system</w:t>
      </w:r>
      <w:r w:rsidRPr="00BB313F">
        <w:t>.</w:t>
      </w:r>
      <w:r w:rsidR="006E70C0" w:rsidRPr="00BB313F">
        <w:t xml:space="preserve"> </w:t>
      </w:r>
      <w:r w:rsidRPr="00BB313F">
        <w:t xml:space="preserve"> </w:t>
      </w:r>
      <w:r w:rsidRPr="00C3180F">
        <w:t xml:space="preserve">Table </w:t>
      </w:r>
      <w:r w:rsidR="00DE6310" w:rsidRPr="00C3180F">
        <w:t>3</w:t>
      </w:r>
      <w:r w:rsidR="00DE6310">
        <w:t>0</w:t>
      </w:r>
      <w:r w:rsidRPr="00C3180F">
        <w:t>-1</w:t>
      </w:r>
      <w:r w:rsidRPr="00BB313F">
        <w:t xml:space="preserve"> of the </w:t>
      </w:r>
      <w:r w:rsidR="00E307F9" w:rsidRPr="00BB313F">
        <w:t xml:space="preserve">Water </w:t>
      </w:r>
      <w:r w:rsidRPr="00BB313F">
        <w:t xml:space="preserve">COS model </w:t>
      </w:r>
      <w:r w:rsidR="00E307F9" w:rsidRPr="00BB313F">
        <w:t>and T</w:t>
      </w:r>
      <w:r w:rsidR="00AD1A61" w:rsidRPr="00BB313F">
        <w:t xml:space="preserve">able 20-1 of the Wastewater COS model </w:t>
      </w:r>
      <w:r w:rsidRPr="00BB313F">
        <w:t xml:space="preserve">provides an overview of the cost pool allocation percentages and costs by functional category. </w:t>
      </w:r>
      <w:r w:rsidR="00670070" w:rsidRPr="00BB313F">
        <w:t xml:space="preserve"> </w:t>
      </w:r>
      <w:r w:rsidRPr="00BB313F">
        <w:t xml:space="preserve">For example, utility </w:t>
      </w:r>
      <w:proofErr w:type="spellStart"/>
      <w:r w:rsidRPr="00BB313F">
        <w:t>O&amp;M</w:t>
      </w:r>
      <w:proofErr w:type="spellEnd"/>
      <w:r w:rsidRPr="00BB313F">
        <w:t xml:space="preserve"> costs, such as Raw Water, Treatment Facilities, and Transmission Mains, are considered common-to-all costs and are allocated to both the retail and wholesale customer classes. </w:t>
      </w:r>
    </w:p>
    <w:p w14:paraId="173D0B4D" w14:textId="4C0B25B1" w:rsidR="000878FF" w:rsidRDefault="000878FF" w:rsidP="006E70C0">
      <w:pPr>
        <w:pStyle w:val="Answer2"/>
      </w:pPr>
      <w:r w:rsidRPr="00BB313F">
        <w:t xml:space="preserve">Joint allocated costs </w:t>
      </w:r>
      <w:r w:rsidR="00AD1A61" w:rsidRPr="00BB313F">
        <w:t xml:space="preserve">for the adjusted test year </w:t>
      </w:r>
      <w:r w:rsidRPr="00BB313F">
        <w:t xml:space="preserve">identified in the </w:t>
      </w:r>
      <w:r w:rsidR="00AD1A61" w:rsidRPr="00BB313F">
        <w:t xml:space="preserve">Water </w:t>
      </w:r>
      <w:r w:rsidRPr="00BB313F">
        <w:t xml:space="preserve">COS rate model are </w:t>
      </w:r>
      <w:r w:rsidRPr="00C3180F">
        <w:t>$</w:t>
      </w:r>
      <w:r w:rsidR="00AD1A61" w:rsidRPr="00C3180F">
        <w:t>94.5</w:t>
      </w:r>
      <w:r w:rsidRPr="00BB313F">
        <w:t xml:space="preserve"> million, or </w:t>
      </w:r>
      <w:r w:rsidR="00AD1A61" w:rsidRPr="00C3180F">
        <w:t>71</w:t>
      </w:r>
      <w:r w:rsidRPr="00C3180F">
        <w:t>.2</w:t>
      </w:r>
      <w:r w:rsidR="00202F04">
        <w:t>%</w:t>
      </w:r>
      <w:r w:rsidR="001932B8" w:rsidRPr="00BB313F">
        <w:t xml:space="preserve"> </w:t>
      </w:r>
      <w:r w:rsidRPr="00BB313F">
        <w:t>of</w:t>
      </w:r>
      <w:r w:rsidRPr="0026539D">
        <w:t xml:space="preserve"> the total </w:t>
      </w:r>
      <w:proofErr w:type="spellStart"/>
      <w:r w:rsidRPr="0026539D">
        <w:t>O&amp;M</w:t>
      </w:r>
      <w:proofErr w:type="spellEnd"/>
      <w:r w:rsidRPr="0026539D">
        <w:t xml:space="preserve"> costs of </w:t>
      </w:r>
      <w:r w:rsidRPr="00C3180F">
        <w:t>$</w:t>
      </w:r>
      <w:r w:rsidR="00DE6310" w:rsidRPr="00C3180F">
        <w:t>132.7</w:t>
      </w:r>
      <w:r w:rsidRPr="0026539D">
        <w:t xml:space="preserve"> million.</w:t>
      </w:r>
      <w:r w:rsidR="00DE6310">
        <w:t xml:space="preserve">  </w:t>
      </w:r>
      <w:r w:rsidR="00DE6310" w:rsidRPr="00BB313F">
        <w:t>Joint allocated costs for the adjusted test year identified in the Wa</w:t>
      </w:r>
      <w:r w:rsidR="00DE6310">
        <w:t>stewa</w:t>
      </w:r>
      <w:r w:rsidR="00DE6310" w:rsidRPr="00BB313F">
        <w:t xml:space="preserve">ter COS rate model are </w:t>
      </w:r>
      <w:r w:rsidR="00DE6310" w:rsidRPr="00D415FF">
        <w:t>$</w:t>
      </w:r>
      <w:r w:rsidR="00DE6310">
        <w:t>81.9</w:t>
      </w:r>
      <w:r w:rsidR="00DE6310" w:rsidRPr="00BB313F">
        <w:t xml:space="preserve"> million, or </w:t>
      </w:r>
      <w:r w:rsidR="00DE6310" w:rsidRPr="00D415FF">
        <w:t>71.</w:t>
      </w:r>
      <w:r w:rsidR="00DE6310">
        <w:t>3</w:t>
      </w:r>
      <w:r w:rsidR="00202F04">
        <w:t>%</w:t>
      </w:r>
      <w:r w:rsidR="00DE6310" w:rsidRPr="00BB313F">
        <w:t xml:space="preserve"> of</w:t>
      </w:r>
      <w:r w:rsidR="00DE6310" w:rsidRPr="0026539D">
        <w:t xml:space="preserve"> the total </w:t>
      </w:r>
      <w:proofErr w:type="spellStart"/>
      <w:r w:rsidR="00DE6310" w:rsidRPr="0026539D">
        <w:t>O&amp;M</w:t>
      </w:r>
      <w:proofErr w:type="spellEnd"/>
      <w:r w:rsidR="00DE6310" w:rsidRPr="0026539D">
        <w:t xml:space="preserve"> costs of </w:t>
      </w:r>
      <w:r w:rsidR="00DE6310" w:rsidRPr="00D415FF">
        <w:t>$</w:t>
      </w:r>
      <w:r w:rsidR="00DE6310">
        <w:t>114</w:t>
      </w:r>
      <w:r w:rsidR="00DE6310" w:rsidRPr="00D415FF">
        <w:t>.</w:t>
      </w:r>
      <w:r w:rsidR="00DE6310">
        <w:t>8</w:t>
      </w:r>
      <w:r w:rsidR="00DE6310" w:rsidRPr="0026539D">
        <w:t xml:space="preserve"> million.</w:t>
      </w:r>
      <w:r w:rsidRPr="0026539D">
        <w:t xml:space="preserve"> </w:t>
      </w:r>
    </w:p>
    <w:p w14:paraId="142315A1" w14:textId="05E7A8C4" w:rsidR="000878FF" w:rsidRPr="00BC0B5A" w:rsidRDefault="000878FF" w:rsidP="006E70C0">
      <w:pPr>
        <w:pStyle w:val="Answer2"/>
      </w:pPr>
      <w:r w:rsidRPr="00467AEE">
        <w:t>The Retail Only cost pool groups the revenue requirements that AW has identified that specifically benefit the retail customer classes</w:t>
      </w:r>
      <w:r w:rsidR="006E70C0" w:rsidRPr="000E79FB">
        <w:t>—</w:t>
      </w:r>
      <w:r w:rsidRPr="000E79FB">
        <w:t>Residential, Multifamily, Commercial, and Large Volume.</w:t>
      </w:r>
      <w:r w:rsidR="006E70C0" w:rsidRPr="000E79FB">
        <w:t xml:space="preserve"> </w:t>
      </w:r>
      <w:r w:rsidRPr="000E79FB">
        <w:t xml:space="preserve"> </w:t>
      </w:r>
      <w:r w:rsidRPr="00C3180F">
        <w:t>Table 31-1</w:t>
      </w:r>
      <w:r w:rsidRPr="000E79FB">
        <w:t xml:space="preserve"> of the COS </w:t>
      </w:r>
      <w:r w:rsidR="001932B8" w:rsidRPr="000E79FB">
        <w:t xml:space="preserve">Rate Model </w:t>
      </w:r>
      <w:r w:rsidRPr="000E79FB">
        <w:lastRenderedPageBreak/>
        <w:t xml:space="preserve">provides an overview of the cost pool allocation percentages and costs by functional category. </w:t>
      </w:r>
      <w:r w:rsidR="006E70C0" w:rsidRPr="000E79FB">
        <w:t xml:space="preserve"> </w:t>
      </w:r>
      <w:r w:rsidR="00DE6310" w:rsidRPr="000E79FB">
        <w:t>Water c</w:t>
      </w:r>
      <w:r w:rsidRPr="000E79FB">
        <w:t xml:space="preserve">osts associated with the Distribution Mains, Direct Fire, and Retail Meters &amp; Services functions are allocated to the Retail cost pool primarily because the Wholesale customer class maintains its own distribution, fire, and water meter infrastructure. </w:t>
      </w:r>
      <w:r w:rsidR="00DE6310" w:rsidRPr="007475DD">
        <w:t xml:space="preserve"> Similarly, wastewater costs associated with the Collection function</w:t>
      </w:r>
      <w:r w:rsidR="00DE6310" w:rsidRPr="00400218">
        <w:t xml:space="preserve"> are</w:t>
      </w:r>
      <w:r w:rsidR="00DE6310" w:rsidRPr="001E676C">
        <w:t xml:space="preserve"> allocated to the Retail cost pool primarily because the Wholesale customer class maintains its own collection</w:t>
      </w:r>
      <w:r w:rsidR="000E79FB" w:rsidRPr="001E676C">
        <w:t xml:space="preserve"> sy</w:t>
      </w:r>
      <w:r w:rsidR="000E79FB" w:rsidRPr="006A24A7">
        <w:t>stem</w:t>
      </w:r>
      <w:r w:rsidR="00DE6310" w:rsidRPr="006A24A7">
        <w:t xml:space="preserve">. </w:t>
      </w:r>
      <w:r w:rsidR="00DE6310" w:rsidRPr="00BC0B5A">
        <w:t xml:space="preserve"> </w:t>
      </w:r>
    </w:p>
    <w:p w14:paraId="51470A03" w14:textId="63D12B7F" w:rsidR="000878FF" w:rsidRDefault="000878FF" w:rsidP="00FE54C5">
      <w:pPr>
        <w:pStyle w:val="Answer2"/>
      </w:pPr>
      <w:r w:rsidRPr="003F53D3">
        <w:t xml:space="preserve">Retail only allocated costs identified in the </w:t>
      </w:r>
      <w:r w:rsidR="000E79FB" w:rsidRPr="003F53D3">
        <w:t>Water</w:t>
      </w:r>
      <w:r w:rsidR="000E79FB" w:rsidRPr="00BD4D4E">
        <w:t xml:space="preserve"> </w:t>
      </w:r>
      <w:r w:rsidRPr="00BD4D4E">
        <w:t xml:space="preserve">COS model are </w:t>
      </w:r>
      <w:r w:rsidRPr="00C3180F">
        <w:t>$</w:t>
      </w:r>
      <w:r w:rsidR="000E79FB" w:rsidRPr="00C3180F">
        <w:t>36.1</w:t>
      </w:r>
      <w:r w:rsidRPr="000E79FB">
        <w:t xml:space="preserve"> million, or </w:t>
      </w:r>
      <w:r w:rsidR="000E79FB" w:rsidRPr="00C3180F">
        <w:t>27.2</w:t>
      </w:r>
      <w:r w:rsidR="00D248BC">
        <w:t xml:space="preserve">% </w:t>
      </w:r>
      <w:r w:rsidRPr="000E79FB">
        <w:t xml:space="preserve">of the total </w:t>
      </w:r>
      <w:proofErr w:type="spellStart"/>
      <w:r w:rsidRPr="000E79FB">
        <w:t>O&amp;M</w:t>
      </w:r>
      <w:proofErr w:type="spellEnd"/>
      <w:r w:rsidRPr="000E79FB">
        <w:t xml:space="preserve"> costs of </w:t>
      </w:r>
      <w:r w:rsidRPr="00C3180F">
        <w:t>$</w:t>
      </w:r>
      <w:r w:rsidR="000E79FB" w:rsidRPr="00C3180F">
        <w:t>132.7</w:t>
      </w:r>
      <w:r w:rsidRPr="00467AEE">
        <w:t xml:space="preserve"> million</w:t>
      </w:r>
      <w:r w:rsidR="000E79FB">
        <w:t>, while retail only allocated costs identified in the Wastewater COS model are $30.4 million, or 26.5</w:t>
      </w:r>
      <w:r w:rsidR="00D248BC">
        <w:t xml:space="preserve">% </w:t>
      </w:r>
      <w:r w:rsidR="000E79FB">
        <w:t xml:space="preserve">of total </w:t>
      </w:r>
      <w:proofErr w:type="spellStart"/>
      <w:r w:rsidR="000E79FB">
        <w:t>O&amp;M</w:t>
      </w:r>
      <w:proofErr w:type="spellEnd"/>
      <w:r w:rsidR="000E79FB">
        <w:t xml:space="preserve"> costs of $114.8 million</w:t>
      </w:r>
      <w:r w:rsidR="001932B8">
        <w:t>.</w:t>
      </w:r>
      <w:r>
        <w:t xml:space="preserve"> </w:t>
      </w:r>
    </w:p>
    <w:p w14:paraId="22A3C48E" w14:textId="01B7AAF8" w:rsidR="009D3E3C" w:rsidRDefault="00FE54C5" w:rsidP="003050CE">
      <w:pPr>
        <w:pStyle w:val="Heading2"/>
      </w:pPr>
      <w:bookmarkStart w:id="36" w:name="_Toc5827158"/>
      <w:r>
        <w:t xml:space="preserve">Calculating </w:t>
      </w:r>
      <w:r w:rsidR="00457321">
        <w:t xml:space="preserve">System Unit Costs </w:t>
      </w:r>
      <w:r w:rsidR="00B01829">
        <w:t xml:space="preserve">for </w:t>
      </w:r>
      <w:r w:rsidR="00457321">
        <w:t>Each Demand Parameter</w:t>
      </w:r>
      <w:bookmarkEnd w:id="36"/>
    </w:p>
    <w:p w14:paraId="7FB84A42" w14:textId="36910FB4" w:rsidR="003050CE" w:rsidRDefault="003050CE" w:rsidP="003050CE">
      <w:pPr>
        <w:pStyle w:val="Questions"/>
      </w:pPr>
      <w:r>
        <w:t>q.</w:t>
      </w:r>
      <w:r>
        <w:tab/>
      </w:r>
      <w:r w:rsidR="00C3711C">
        <w:t>how does aw calculate the system unit cost for each demand parameter?</w:t>
      </w:r>
    </w:p>
    <w:p w14:paraId="5C05BB8A" w14:textId="57EE175E" w:rsidR="00B01829" w:rsidRDefault="009D3E3C" w:rsidP="00FE54C5">
      <w:pPr>
        <w:pStyle w:val="Answers"/>
      </w:pPr>
      <w:r>
        <w:t>A.</w:t>
      </w:r>
      <w:r>
        <w:tab/>
      </w:r>
      <w:r w:rsidR="001932B8">
        <w:t>AW</w:t>
      </w:r>
      <w:r w:rsidR="00B01829" w:rsidRPr="003853B1">
        <w:t xml:space="preserve"> utilizes the base/extra-capacity cost allocation methodology in order to determine water rates by customer class.  Under this method, </w:t>
      </w:r>
      <w:r w:rsidR="001932B8">
        <w:t>AW</w:t>
      </w:r>
      <w:r w:rsidR="00A43C76">
        <w:t>’</w:t>
      </w:r>
      <w:r w:rsidR="00B01829" w:rsidRPr="003853B1">
        <w:t xml:space="preserve">s revenue requirements are functionalized, identified as </w:t>
      </w:r>
      <w:proofErr w:type="gramStart"/>
      <w:r w:rsidR="00B01829" w:rsidRPr="003853B1">
        <w:t>Joint</w:t>
      </w:r>
      <w:proofErr w:type="gramEnd"/>
      <w:r w:rsidR="00B01829" w:rsidRPr="003853B1">
        <w:t xml:space="preserve"> or Specific, and assigned by demand parameters. </w:t>
      </w:r>
      <w:r w:rsidR="00FE54C5">
        <w:t xml:space="preserve"> </w:t>
      </w:r>
      <w:r w:rsidR="007A5AA5">
        <w:t>D</w:t>
      </w:r>
      <w:r w:rsidR="00B01829" w:rsidRPr="003853B1">
        <w:t>emand parameters are broken down into two categories: Volume Related and Non</w:t>
      </w:r>
      <w:r w:rsidR="00670070">
        <w:noBreakHyphen/>
      </w:r>
      <w:r w:rsidR="00B01829" w:rsidRPr="003853B1">
        <w:t xml:space="preserve">Volume Related. </w:t>
      </w:r>
    </w:p>
    <w:p w14:paraId="70F34063" w14:textId="2176C6EF" w:rsidR="00B01829" w:rsidRDefault="00A410AA" w:rsidP="00B01829">
      <w:pPr>
        <w:spacing w:line="300" w:lineRule="exact"/>
        <w:jc w:val="both"/>
        <w:rPr>
          <w:rFonts w:cs="Arial"/>
        </w:rPr>
      </w:pPr>
      <w:r>
        <w:rPr>
          <w:noProof/>
        </w:rPr>
        <w:lastRenderedPageBreak/>
        <w:drawing>
          <wp:anchor distT="0" distB="0" distL="114300" distR="114300" simplePos="0" relativeHeight="251659264" behindDoc="0" locked="0" layoutInCell="1" allowOverlap="1" wp14:anchorId="6E12D5FD" wp14:editId="4C50F6E1">
            <wp:simplePos x="0" y="0"/>
            <wp:positionH relativeFrom="page">
              <wp:posOffset>1953260</wp:posOffset>
            </wp:positionH>
            <wp:positionV relativeFrom="paragraph">
              <wp:posOffset>214630</wp:posOffset>
            </wp:positionV>
            <wp:extent cx="3608705" cy="3199130"/>
            <wp:effectExtent l="0" t="0" r="0" b="0"/>
            <wp:wrapTopAndBottom/>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08705" cy="3199130"/>
                    </a:xfrm>
                    <a:prstGeom prst="rect">
                      <a:avLst/>
                    </a:prstGeom>
                    <a:noFill/>
                  </pic:spPr>
                </pic:pic>
              </a:graphicData>
            </a:graphic>
            <wp14:sizeRelH relativeFrom="margin">
              <wp14:pctWidth>0</wp14:pctWidth>
            </wp14:sizeRelH>
            <wp14:sizeRelV relativeFrom="margin">
              <wp14:pctHeight>0</wp14:pctHeight>
            </wp14:sizeRelV>
          </wp:anchor>
        </w:drawing>
      </w:r>
    </w:p>
    <w:p w14:paraId="3EF9F799" w14:textId="73695FFD" w:rsidR="00B01829" w:rsidRPr="003853B1" w:rsidRDefault="000E79FB" w:rsidP="00FE54C5">
      <w:pPr>
        <w:pStyle w:val="Answer2"/>
      </w:pPr>
      <w:r>
        <w:t>Schedule II-F</w:t>
      </w:r>
      <w:r w:rsidR="00B01829" w:rsidRPr="003853B1">
        <w:t xml:space="preserve"> provides a summary of the units of service by demand parameter. </w:t>
      </w:r>
      <w:r w:rsidR="00FE54C5">
        <w:t xml:space="preserve"> </w:t>
      </w:r>
      <w:r w:rsidR="00B01829" w:rsidRPr="003853B1">
        <w:t xml:space="preserve">The units of service by demand parameter figures are used throughout the COS Rate Model to determine the unit COS by customer class for the following cost items: </w:t>
      </w:r>
    </w:p>
    <w:p w14:paraId="0B6CD01F" w14:textId="0F1D33B8" w:rsidR="00B01829" w:rsidRPr="003853B1" w:rsidRDefault="00B01829" w:rsidP="005E424D">
      <w:pPr>
        <w:pStyle w:val="ListParagraph"/>
        <w:numPr>
          <w:ilvl w:val="0"/>
          <w:numId w:val="8"/>
        </w:numPr>
        <w:spacing w:before="240" w:line="300" w:lineRule="exact"/>
        <w:ind w:left="2520"/>
        <w:jc w:val="both"/>
        <w:rPr>
          <w:rFonts w:cs="Arial"/>
        </w:rPr>
      </w:pPr>
      <w:r w:rsidRPr="003853B1">
        <w:rPr>
          <w:rFonts w:cs="Arial"/>
        </w:rPr>
        <w:t xml:space="preserve">Operations &amp; Maintenance </w:t>
      </w:r>
    </w:p>
    <w:p w14:paraId="6878D99A" w14:textId="6E55DEA1" w:rsidR="00B01829" w:rsidRPr="003853B1" w:rsidRDefault="00B01829" w:rsidP="005E424D">
      <w:pPr>
        <w:pStyle w:val="ListParagraph"/>
        <w:numPr>
          <w:ilvl w:val="0"/>
          <w:numId w:val="8"/>
        </w:numPr>
        <w:spacing w:line="300" w:lineRule="exact"/>
        <w:ind w:left="2520"/>
        <w:jc w:val="both"/>
        <w:rPr>
          <w:rFonts w:cs="Arial"/>
        </w:rPr>
      </w:pPr>
      <w:r w:rsidRPr="003853B1">
        <w:rPr>
          <w:rFonts w:cs="Arial"/>
        </w:rPr>
        <w:t xml:space="preserve">Non-Rate Revenue </w:t>
      </w:r>
    </w:p>
    <w:p w14:paraId="7F40C674" w14:textId="6F4AAD96" w:rsidR="00B01829" w:rsidRPr="003853B1" w:rsidRDefault="00B01829" w:rsidP="005E424D">
      <w:pPr>
        <w:pStyle w:val="ListParagraph"/>
        <w:numPr>
          <w:ilvl w:val="0"/>
          <w:numId w:val="8"/>
        </w:numPr>
        <w:spacing w:line="300" w:lineRule="exact"/>
        <w:ind w:left="2520"/>
        <w:jc w:val="both"/>
        <w:rPr>
          <w:rFonts w:cs="Arial"/>
        </w:rPr>
      </w:pPr>
      <w:r w:rsidRPr="003853B1">
        <w:rPr>
          <w:rFonts w:cs="Arial"/>
        </w:rPr>
        <w:t xml:space="preserve">Other Costs </w:t>
      </w:r>
    </w:p>
    <w:p w14:paraId="730A445A" w14:textId="1EF2514D" w:rsidR="00B01829" w:rsidRPr="003853B1" w:rsidRDefault="00B01829" w:rsidP="005E424D">
      <w:pPr>
        <w:pStyle w:val="ListParagraph"/>
        <w:numPr>
          <w:ilvl w:val="0"/>
          <w:numId w:val="8"/>
        </w:numPr>
        <w:spacing w:line="300" w:lineRule="exact"/>
        <w:ind w:left="2520"/>
        <w:jc w:val="both"/>
        <w:rPr>
          <w:rFonts w:cs="Arial"/>
        </w:rPr>
      </w:pPr>
      <w:r w:rsidRPr="003853B1">
        <w:rPr>
          <w:rFonts w:cs="Arial"/>
        </w:rPr>
        <w:t xml:space="preserve">Revenue Allocated costs </w:t>
      </w:r>
    </w:p>
    <w:p w14:paraId="6BED2668" w14:textId="5125A98C" w:rsidR="00B01829" w:rsidRDefault="00B01829" w:rsidP="005E424D">
      <w:pPr>
        <w:pStyle w:val="ListParagraph"/>
        <w:numPr>
          <w:ilvl w:val="0"/>
          <w:numId w:val="8"/>
        </w:numPr>
        <w:spacing w:line="300" w:lineRule="exact"/>
        <w:ind w:left="2520"/>
        <w:jc w:val="both"/>
        <w:rPr>
          <w:rFonts w:cs="Arial"/>
        </w:rPr>
      </w:pPr>
      <w:r w:rsidRPr="003853B1">
        <w:rPr>
          <w:rFonts w:cs="Arial"/>
        </w:rPr>
        <w:t xml:space="preserve">Capital costs </w:t>
      </w:r>
    </w:p>
    <w:p w14:paraId="3C26DE43" w14:textId="2C9451C4" w:rsidR="00F82C80" w:rsidRDefault="00F82C80" w:rsidP="001932B8">
      <w:pPr>
        <w:pStyle w:val="Questions"/>
        <w:keepNext/>
        <w:keepLines/>
      </w:pPr>
      <w:r>
        <w:t>q.</w:t>
      </w:r>
      <w:r>
        <w:tab/>
      </w:r>
      <w:r w:rsidR="007475DD">
        <w:t>What</w:t>
      </w:r>
      <w:r w:rsidR="00400218">
        <w:t xml:space="preserve"> </w:t>
      </w:r>
      <w:r>
        <w:t>consumption</w:t>
      </w:r>
      <w:r w:rsidR="00400218">
        <w:t xml:space="preserve"> values did aw use in the cost allocation and rate setting process?</w:t>
      </w:r>
    </w:p>
    <w:p w14:paraId="2D4EC892" w14:textId="2CE65101" w:rsidR="00400218" w:rsidRDefault="00F82C80" w:rsidP="00F82C80">
      <w:pPr>
        <w:pStyle w:val="Answers"/>
      </w:pPr>
      <w:r>
        <w:t xml:space="preserve">A. </w:t>
      </w:r>
      <w:r w:rsidR="005E424D">
        <w:tab/>
      </w:r>
      <w:r w:rsidR="00400218">
        <w:t xml:space="preserve">AW used actual test year consumption and flow values for all customer classes, to allocate costs and develop the proposed rates for the </w:t>
      </w:r>
      <w:r w:rsidR="006A24A7">
        <w:t>four</w:t>
      </w:r>
      <w:r w:rsidR="00400218">
        <w:t xml:space="preserve"> wholesale customers impacted by this rate filing.  Assumed consumption and flow values for these customers are shown in Table </w:t>
      </w:r>
      <w:r w:rsidR="00A63DC7">
        <w:t xml:space="preserve">4 </w:t>
      </w:r>
      <w:r w:rsidR="00400218">
        <w:t>below:</w:t>
      </w:r>
    </w:p>
    <w:p w14:paraId="63973E6B" w14:textId="1ABE517B" w:rsidR="00400218" w:rsidRDefault="00400218" w:rsidP="0014544C">
      <w:pPr>
        <w:pStyle w:val="Answers"/>
        <w:keepNext/>
        <w:keepLines/>
        <w:ind w:firstLine="0"/>
        <w:jc w:val="center"/>
      </w:pPr>
      <w:r>
        <w:lastRenderedPageBreak/>
        <w:t xml:space="preserve">Table </w:t>
      </w:r>
      <w:r w:rsidR="00A63DC7">
        <w:t>4</w:t>
      </w:r>
    </w:p>
    <w:tbl>
      <w:tblPr>
        <w:tblStyle w:val="TableGrid"/>
        <w:tblW w:w="8334" w:type="dxa"/>
        <w:tblInd w:w="720" w:type="dxa"/>
        <w:tblLook w:val="04A0" w:firstRow="1" w:lastRow="0" w:firstColumn="1" w:lastColumn="0" w:noHBand="0" w:noVBand="1"/>
      </w:tblPr>
      <w:tblGrid>
        <w:gridCol w:w="2932"/>
        <w:gridCol w:w="2700"/>
        <w:gridCol w:w="2702"/>
      </w:tblGrid>
      <w:tr w:rsidR="00400218" w14:paraId="7356F133" w14:textId="77777777" w:rsidTr="00C3180F">
        <w:trPr>
          <w:trHeight w:val="502"/>
        </w:trPr>
        <w:tc>
          <w:tcPr>
            <w:tcW w:w="8334" w:type="dxa"/>
            <w:gridSpan w:val="3"/>
          </w:tcPr>
          <w:p w14:paraId="39C91C7E" w14:textId="788F0418" w:rsidR="00400218" w:rsidRDefault="00400218" w:rsidP="00C3180F">
            <w:pPr>
              <w:pStyle w:val="Answers"/>
              <w:ind w:left="0" w:firstLine="0"/>
              <w:jc w:val="center"/>
            </w:pPr>
            <w:bookmarkStart w:id="37" w:name="_Hlk5533420"/>
            <w:r>
              <w:t>Test Year Consumption</w:t>
            </w:r>
            <w:r w:rsidR="001E676C">
              <w:t xml:space="preserve">/Flow </w:t>
            </w:r>
            <w:r>
              <w:t>Values</w:t>
            </w:r>
            <w:r w:rsidR="001E676C">
              <w:t xml:space="preserve"> (1,000 gallons)</w:t>
            </w:r>
          </w:p>
        </w:tc>
      </w:tr>
      <w:tr w:rsidR="001E676C" w14:paraId="13B1F917" w14:textId="77777777" w:rsidTr="00C3180F">
        <w:trPr>
          <w:trHeight w:val="653"/>
        </w:trPr>
        <w:tc>
          <w:tcPr>
            <w:tcW w:w="2932" w:type="dxa"/>
            <w:vAlign w:val="bottom"/>
          </w:tcPr>
          <w:p w14:paraId="69703327" w14:textId="1C757647" w:rsidR="001E676C" w:rsidRDefault="001E676C" w:rsidP="00C3180F">
            <w:pPr>
              <w:pStyle w:val="Answers"/>
              <w:spacing w:line="240" w:lineRule="auto"/>
              <w:ind w:left="0" w:firstLine="0"/>
              <w:jc w:val="center"/>
            </w:pPr>
            <w:r>
              <w:t>Customer</w:t>
            </w:r>
          </w:p>
        </w:tc>
        <w:tc>
          <w:tcPr>
            <w:tcW w:w="2700" w:type="dxa"/>
            <w:vAlign w:val="bottom"/>
          </w:tcPr>
          <w:p w14:paraId="21D68305" w14:textId="77777777" w:rsidR="001E676C" w:rsidRDefault="001E676C" w:rsidP="00C3180F">
            <w:pPr>
              <w:pStyle w:val="Answers"/>
              <w:spacing w:line="240" w:lineRule="auto"/>
              <w:ind w:left="0" w:firstLine="0"/>
              <w:jc w:val="center"/>
            </w:pPr>
            <w:r>
              <w:t>Test Year</w:t>
            </w:r>
          </w:p>
          <w:p w14:paraId="1067424D" w14:textId="70360C24" w:rsidR="001E676C" w:rsidRDefault="001E676C" w:rsidP="00C3180F">
            <w:pPr>
              <w:pStyle w:val="Answers"/>
              <w:spacing w:line="240" w:lineRule="auto"/>
              <w:ind w:left="0" w:firstLine="0"/>
              <w:jc w:val="center"/>
            </w:pPr>
            <w:r>
              <w:t>Water Consumption</w:t>
            </w:r>
          </w:p>
        </w:tc>
        <w:tc>
          <w:tcPr>
            <w:tcW w:w="2701" w:type="dxa"/>
            <w:vAlign w:val="bottom"/>
          </w:tcPr>
          <w:p w14:paraId="4DBB8656" w14:textId="77777777" w:rsidR="001E676C" w:rsidRDefault="001E676C" w:rsidP="006A24A7">
            <w:pPr>
              <w:pStyle w:val="Answers"/>
              <w:spacing w:line="240" w:lineRule="auto"/>
              <w:ind w:left="0" w:firstLine="0"/>
              <w:jc w:val="center"/>
            </w:pPr>
            <w:r>
              <w:t>Test Year</w:t>
            </w:r>
          </w:p>
          <w:p w14:paraId="7A57C1C7" w14:textId="2F00FFAC" w:rsidR="001E676C" w:rsidRDefault="001E676C" w:rsidP="00C3180F">
            <w:pPr>
              <w:pStyle w:val="Answers"/>
              <w:spacing w:line="240" w:lineRule="auto"/>
              <w:ind w:left="0" w:firstLine="0"/>
              <w:jc w:val="center"/>
            </w:pPr>
            <w:r>
              <w:t>Wastewater Flows</w:t>
            </w:r>
          </w:p>
        </w:tc>
      </w:tr>
      <w:tr w:rsidR="001E676C" w14:paraId="0CD25C38" w14:textId="77777777" w:rsidTr="00C3180F">
        <w:trPr>
          <w:trHeight w:val="502"/>
        </w:trPr>
        <w:tc>
          <w:tcPr>
            <w:tcW w:w="2932" w:type="dxa"/>
          </w:tcPr>
          <w:p w14:paraId="2DAD9C55" w14:textId="5657E6F5" w:rsidR="001E676C" w:rsidRDefault="001E676C" w:rsidP="00F82C80">
            <w:pPr>
              <w:pStyle w:val="Answers"/>
              <w:ind w:left="0" w:firstLine="0"/>
            </w:pPr>
            <w:r>
              <w:t>North Austin MUD</w:t>
            </w:r>
          </w:p>
        </w:tc>
        <w:tc>
          <w:tcPr>
            <w:tcW w:w="2700" w:type="dxa"/>
          </w:tcPr>
          <w:p w14:paraId="78532C76" w14:textId="6659A693" w:rsidR="001E676C" w:rsidRDefault="001E676C" w:rsidP="00C3180F">
            <w:pPr>
              <w:pStyle w:val="Answers"/>
              <w:ind w:left="0" w:firstLine="0"/>
              <w:jc w:val="center"/>
            </w:pPr>
            <w:r w:rsidRPr="001E676C">
              <w:t>326,506</w:t>
            </w:r>
          </w:p>
        </w:tc>
        <w:tc>
          <w:tcPr>
            <w:tcW w:w="2701" w:type="dxa"/>
          </w:tcPr>
          <w:p w14:paraId="060F1CD9" w14:textId="4EB35283" w:rsidR="001E676C" w:rsidRDefault="001E676C" w:rsidP="00C3180F">
            <w:pPr>
              <w:pStyle w:val="Answers"/>
              <w:ind w:left="0" w:firstLine="0"/>
              <w:jc w:val="center"/>
            </w:pPr>
            <w:r w:rsidRPr="001E676C">
              <w:t>235,434</w:t>
            </w:r>
          </w:p>
        </w:tc>
      </w:tr>
      <w:tr w:rsidR="001E676C" w14:paraId="0575437C" w14:textId="77777777" w:rsidTr="00C3180F">
        <w:trPr>
          <w:trHeight w:val="502"/>
        </w:trPr>
        <w:tc>
          <w:tcPr>
            <w:tcW w:w="2932" w:type="dxa"/>
          </w:tcPr>
          <w:p w14:paraId="7D288A56" w14:textId="6C31B55D" w:rsidR="001E676C" w:rsidRDefault="001E676C" w:rsidP="00F82C80">
            <w:pPr>
              <w:pStyle w:val="Answers"/>
              <w:ind w:left="0" w:firstLine="0"/>
            </w:pPr>
            <w:proofErr w:type="spellStart"/>
            <w:r>
              <w:t>Northtown</w:t>
            </w:r>
            <w:proofErr w:type="spellEnd"/>
            <w:r>
              <w:t xml:space="preserve"> MUD</w:t>
            </w:r>
          </w:p>
        </w:tc>
        <w:tc>
          <w:tcPr>
            <w:tcW w:w="2700" w:type="dxa"/>
          </w:tcPr>
          <w:p w14:paraId="174FF5B6" w14:textId="0341AE8D" w:rsidR="001E676C" w:rsidRDefault="001E676C" w:rsidP="00C3180F">
            <w:pPr>
              <w:pStyle w:val="Answers"/>
              <w:ind w:left="0" w:firstLine="0"/>
              <w:jc w:val="center"/>
            </w:pPr>
            <w:r w:rsidRPr="001E676C">
              <w:t>291,779</w:t>
            </w:r>
          </w:p>
        </w:tc>
        <w:tc>
          <w:tcPr>
            <w:tcW w:w="2701" w:type="dxa"/>
          </w:tcPr>
          <w:p w14:paraId="5DA10623" w14:textId="45E4CDFF" w:rsidR="001E676C" w:rsidRDefault="006A24A7" w:rsidP="00C3180F">
            <w:pPr>
              <w:pStyle w:val="Answers"/>
              <w:ind w:left="0" w:firstLine="0"/>
              <w:jc w:val="center"/>
            </w:pPr>
            <w:r w:rsidRPr="006A24A7">
              <w:t>246,080</w:t>
            </w:r>
          </w:p>
        </w:tc>
      </w:tr>
      <w:tr w:rsidR="001E676C" w14:paraId="0553EFAD" w14:textId="77777777" w:rsidTr="00C3180F">
        <w:trPr>
          <w:trHeight w:val="502"/>
        </w:trPr>
        <w:tc>
          <w:tcPr>
            <w:tcW w:w="2932" w:type="dxa"/>
          </w:tcPr>
          <w:p w14:paraId="7EAAAC8E" w14:textId="78FC8DDA" w:rsidR="001E676C" w:rsidRDefault="001E676C" w:rsidP="00F82C80">
            <w:pPr>
              <w:pStyle w:val="Answers"/>
              <w:ind w:left="0" w:firstLine="0"/>
            </w:pPr>
            <w:r>
              <w:t>Water District 10</w:t>
            </w:r>
          </w:p>
        </w:tc>
        <w:tc>
          <w:tcPr>
            <w:tcW w:w="2700" w:type="dxa"/>
          </w:tcPr>
          <w:p w14:paraId="74AAD2D9" w14:textId="58D17E54" w:rsidR="001E676C" w:rsidRDefault="001E676C" w:rsidP="00C3180F">
            <w:pPr>
              <w:pStyle w:val="Answers"/>
              <w:ind w:left="0" w:firstLine="0"/>
              <w:jc w:val="center"/>
            </w:pPr>
            <w:r w:rsidRPr="001E676C">
              <w:t>827,353</w:t>
            </w:r>
          </w:p>
        </w:tc>
        <w:tc>
          <w:tcPr>
            <w:tcW w:w="2701" w:type="dxa"/>
          </w:tcPr>
          <w:p w14:paraId="74E4B72B" w14:textId="1AEA8232" w:rsidR="001E676C" w:rsidRDefault="006A24A7" w:rsidP="00C3180F">
            <w:pPr>
              <w:pStyle w:val="Answers"/>
              <w:ind w:left="0" w:firstLine="0"/>
              <w:jc w:val="center"/>
            </w:pPr>
            <w:r>
              <w:t>N/A</w:t>
            </w:r>
          </w:p>
        </w:tc>
      </w:tr>
      <w:tr w:rsidR="001E676C" w14:paraId="4D1BF341" w14:textId="77777777" w:rsidTr="00C3180F">
        <w:trPr>
          <w:trHeight w:val="502"/>
        </w:trPr>
        <w:tc>
          <w:tcPr>
            <w:tcW w:w="2932" w:type="dxa"/>
          </w:tcPr>
          <w:p w14:paraId="37808497" w14:textId="71CC30CA" w:rsidR="001E676C" w:rsidRDefault="001E676C" w:rsidP="00F82C80">
            <w:pPr>
              <w:pStyle w:val="Answers"/>
              <w:ind w:left="0" w:firstLine="0"/>
            </w:pPr>
            <w:r>
              <w:t>Wells Branch MUD</w:t>
            </w:r>
          </w:p>
        </w:tc>
        <w:tc>
          <w:tcPr>
            <w:tcW w:w="2700" w:type="dxa"/>
          </w:tcPr>
          <w:p w14:paraId="586B6CE5" w14:textId="17F22576" w:rsidR="001E676C" w:rsidRDefault="001E676C" w:rsidP="00C3180F">
            <w:pPr>
              <w:pStyle w:val="Answers"/>
              <w:ind w:left="0" w:firstLine="0"/>
              <w:jc w:val="center"/>
            </w:pPr>
            <w:r w:rsidRPr="001E676C">
              <w:t>481,286</w:t>
            </w:r>
          </w:p>
        </w:tc>
        <w:tc>
          <w:tcPr>
            <w:tcW w:w="2701" w:type="dxa"/>
          </w:tcPr>
          <w:p w14:paraId="2C3D7771" w14:textId="1087CD28" w:rsidR="001E676C" w:rsidRDefault="006A24A7" w:rsidP="00C3180F">
            <w:pPr>
              <w:pStyle w:val="Answers"/>
              <w:ind w:left="0" w:firstLine="0"/>
              <w:jc w:val="center"/>
            </w:pPr>
            <w:r w:rsidRPr="006A24A7">
              <w:t>385,428</w:t>
            </w:r>
          </w:p>
        </w:tc>
      </w:tr>
    </w:tbl>
    <w:p w14:paraId="03E74B69" w14:textId="0AA29748" w:rsidR="00B77D7B" w:rsidRPr="008E5D83" w:rsidRDefault="00B01829" w:rsidP="005E424D">
      <w:pPr>
        <w:pStyle w:val="Heading2"/>
      </w:pPr>
      <w:bookmarkStart w:id="38" w:name="_Toc5827159"/>
      <w:bookmarkEnd w:id="37"/>
      <w:r>
        <w:t xml:space="preserve">Customer </w:t>
      </w:r>
      <w:r w:rsidR="00F003AC">
        <w:t>Class Revenue Requirements</w:t>
      </w:r>
      <w:bookmarkEnd w:id="38"/>
    </w:p>
    <w:p w14:paraId="5B44B6B6" w14:textId="224AA2C5" w:rsidR="00B77D7B" w:rsidRDefault="003050CE" w:rsidP="003050CE">
      <w:pPr>
        <w:pStyle w:val="Questions"/>
      </w:pPr>
      <w:r>
        <w:t>q</w:t>
      </w:r>
      <w:r w:rsidR="00B77D7B">
        <w:t>.</w:t>
      </w:r>
      <w:r w:rsidR="00B77D7B">
        <w:tab/>
      </w:r>
      <w:r w:rsidR="009B13BF">
        <w:t>what are the revenue requirements for the four who</w:t>
      </w:r>
      <w:r w:rsidR="001C6FA2">
        <w:t>lesale customers impacted by this filing</w:t>
      </w:r>
      <w:r w:rsidR="00395E64">
        <w:t>?</w:t>
      </w:r>
    </w:p>
    <w:p w14:paraId="76224D77" w14:textId="42078F95" w:rsidR="003050CE" w:rsidRDefault="003050CE" w:rsidP="003050CE">
      <w:pPr>
        <w:pStyle w:val="Answers"/>
      </w:pPr>
      <w:r>
        <w:t>A.</w:t>
      </w:r>
      <w:r w:rsidR="00FE54C5">
        <w:tab/>
      </w:r>
      <w:r w:rsidR="006A24A7">
        <w:t xml:space="preserve">Customer class revenue requirements for the four wholesale customers impacted by this filing are shown in Table </w:t>
      </w:r>
      <w:r w:rsidR="001932B8">
        <w:t>5</w:t>
      </w:r>
      <w:r w:rsidR="006A24A7">
        <w:t xml:space="preserve"> below:</w:t>
      </w:r>
    </w:p>
    <w:p w14:paraId="11E6728D" w14:textId="1248A56B" w:rsidR="006A24A7" w:rsidRDefault="006A24A7" w:rsidP="009652EC">
      <w:pPr>
        <w:pStyle w:val="Answers"/>
        <w:keepNext/>
        <w:keepLines/>
        <w:ind w:firstLine="0"/>
        <w:jc w:val="center"/>
      </w:pPr>
      <w:r>
        <w:t xml:space="preserve">Table </w:t>
      </w:r>
      <w:r w:rsidR="00A63DC7">
        <w:t>5</w:t>
      </w:r>
    </w:p>
    <w:tbl>
      <w:tblPr>
        <w:tblStyle w:val="TableGrid"/>
        <w:tblW w:w="8635" w:type="dxa"/>
        <w:tblInd w:w="720" w:type="dxa"/>
        <w:tblLook w:val="04A0" w:firstRow="1" w:lastRow="0" w:firstColumn="1" w:lastColumn="0" w:noHBand="0" w:noVBand="1"/>
      </w:tblPr>
      <w:tblGrid>
        <w:gridCol w:w="2158"/>
        <w:gridCol w:w="2159"/>
        <w:gridCol w:w="2158"/>
        <w:gridCol w:w="2160"/>
      </w:tblGrid>
      <w:tr w:rsidR="00BC0B5A" w14:paraId="498E7B99" w14:textId="77777777" w:rsidTr="00C3180F">
        <w:trPr>
          <w:trHeight w:val="534"/>
        </w:trPr>
        <w:tc>
          <w:tcPr>
            <w:tcW w:w="8635" w:type="dxa"/>
            <w:gridSpan w:val="4"/>
          </w:tcPr>
          <w:p w14:paraId="2359DD60" w14:textId="0436FA16" w:rsidR="00BC0B5A" w:rsidRDefault="00BC0B5A" w:rsidP="009652EC">
            <w:pPr>
              <w:pStyle w:val="Answers"/>
              <w:keepNext/>
              <w:keepLines/>
              <w:ind w:left="0" w:firstLine="0"/>
              <w:jc w:val="center"/>
            </w:pPr>
            <w:r>
              <w:t>Adjusted Test Year Revenue Requirements</w:t>
            </w:r>
          </w:p>
        </w:tc>
      </w:tr>
      <w:tr w:rsidR="00BC0B5A" w14:paraId="00637C91" w14:textId="77777777" w:rsidTr="00C3180F">
        <w:trPr>
          <w:trHeight w:val="695"/>
        </w:trPr>
        <w:tc>
          <w:tcPr>
            <w:tcW w:w="2158" w:type="dxa"/>
            <w:vAlign w:val="bottom"/>
          </w:tcPr>
          <w:p w14:paraId="7A28809C" w14:textId="77777777" w:rsidR="00BC0B5A" w:rsidRDefault="00BC0B5A" w:rsidP="00BC0B5A">
            <w:pPr>
              <w:pStyle w:val="Answers"/>
              <w:spacing w:line="240" w:lineRule="auto"/>
              <w:ind w:left="0" w:firstLine="0"/>
              <w:jc w:val="center"/>
            </w:pPr>
            <w:r>
              <w:t>Customer</w:t>
            </w:r>
          </w:p>
        </w:tc>
        <w:tc>
          <w:tcPr>
            <w:tcW w:w="2159" w:type="dxa"/>
            <w:vAlign w:val="bottom"/>
          </w:tcPr>
          <w:p w14:paraId="4F5E3E04" w14:textId="77777777" w:rsidR="00622EC1" w:rsidRDefault="00622EC1" w:rsidP="00BC0B5A">
            <w:pPr>
              <w:pStyle w:val="Answers"/>
              <w:spacing w:line="240" w:lineRule="auto"/>
              <w:ind w:left="0" w:firstLine="0"/>
              <w:jc w:val="center"/>
            </w:pPr>
            <w:r>
              <w:t>Water</w:t>
            </w:r>
          </w:p>
          <w:p w14:paraId="2B0384F4" w14:textId="4CE80C51" w:rsidR="00BC0B5A" w:rsidRDefault="00BC0B5A" w:rsidP="00622EC1">
            <w:pPr>
              <w:pStyle w:val="Answers"/>
              <w:spacing w:line="240" w:lineRule="auto"/>
              <w:ind w:left="0" w:firstLine="0"/>
              <w:jc w:val="center"/>
            </w:pPr>
            <w:r>
              <w:t>Revenue Requirements</w:t>
            </w:r>
          </w:p>
        </w:tc>
        <w:tc>
          <w:tcPr>
            <w:tcW w:w="2158" w:type="dxa"/>
            <w:vAlign w:val="bottom"/>
          </w:tcPr>
          <w:p w14:paraId="515FF14F" w14:textId="6A49BE92" w:rsidR="00622EC1" w:rsidRDefault="00622EC1" w:rsidP="00622EC1">
            <w:pPr>
              <w:pStyle w:val="Answers"/>
              <w:spacing w:line="240" w:lineRule="auto"/>
              <w:ind w:left="0" w:firstLine="0"/>
              <w:jc w:val="center"/>
            </w:pPr>
            <w:r>
              <w:t>Wastewater</w:t>
            </w:r>
          </w:p>
          <w:p w14:paraId="4C5E53F0" w14:textId="68B942A2" w:rsidR="00BC0B5A" w:rsidRDefault="00622EC1" w:rsidP="00622EC1">
            <w:pPr>
              <w:pStyle w:val="Answers"/>
              <w:spacing w:line="240" w:lineRule="auto"/>
              <w:ind w:left="0" w:firstLine="0"/>
              <w:jc w:val="center"/>
            </w:pPr>
            <w:r>
              <w:t>Revenue Requirements</w:t>
            </w:r>
          </w:p>
        </w:tc>
        <w:tc>
          <w:tcPr>
            <w:tcW w:w="2160" w:type="dxa"/>
            <w:vAlign w:val="bottom"/>
          </w:tcPr>
          <w:p w14:paraId="084F6981" w14:textId="77777777" w:rsidR="00622EC1" w:rsidRDefault="00622EC1" w:rsidP="00622EC1">
            <w:pPr>
              <w:pStyle w:val="Answers"/>
              <w:spacing w:line="240" w:lineRule="auto"/>
              <w:ind w:left="0" w:firstLine="0"/>
              <w:jc w:val="center"/>
            </w:pPr>
            <w:r>
              <w:t>Total</w:t>
            </w:r>
          </w:p>
          <w:p w14:paraId="28848EB5" w14:textId="6980ABE5" w:rsidR="00BC0B5A" w:rsidRDefault="00BC0B5A" w:rsidP="00622EC1">
            <w:pPr>
              <w:pStyle w:val="Answers"/>
              <w:spacing w:line="240" w:lineRule="auto"/>
              <w:ind w:left="0" w:firstLine="0"/>
              <w:jc w:val="center"/>
            </w:pPr>
            <w:r>
              <w:t>Revenue Requirements</w:t>
            </w:r>
          </w:p>
        </w:tc>
      </w:tr>
      <w:tr w:rsidR="00BC0B5A" w14:paraId="6DF45F4A" w14:textId="77777777" w:rsidTr="00C3180F">
        <w:trPr>
          <w:trHeight w:val="534"/>
        </w:trPr>
        <w:tc>
          <w:tcPr>
            <w:tcW w:w="2158" w:type="dxa"/>
          </w:tcPr>
          <w:p w14:paraId="03AE6CBE" w14:textId="77777777" w:rsidR="00BC0B5A" w:rsidRDefault="00BC0B5A" w:rsidP="00BC0B5A">
            <w:pPr>
              <w:pStyle w:val="Answers"/>
              <w:ind w:left="0" w:firstLine="0"/>
            </w:pPr>
            <w:r>
              <w:t>North Austin MUD</w:t>
            </w:r>
          </w:p>
        </w:tc>
        <w:tc>
          <w:tcPr>
            <w:tcW w:w="2159" w:type="dxa"/>
          </w:tcPr>
          <w:p w14:paraId="558E72FD" w14:textId="1DB16FDD" w:rsidR="00BC0B5A" w:rsidRDefault="00BC0B5A" w:rsidP="00BC0B5A">
            <w:pPr>
              <w:pStyle w:val="Answers"/>
              <w:ind w:left="0" w:firstLine="0"/>
              <w:jc w:val="center"/>
            </w:pPr>
            <w:r>
              <w:t>$</w:t>
            </w:r>
            <w:r w:rsidRPr="00BC0B5A">
              <w:t>1,708,916</w:t>
            </w:r>
          </w:p>
        </w:tc>
        <w:tc>
          <w:tcPr>
            <w:tcW w:w="2158" w:type="dxa"/>
          </w:tcPr>
          <w:p w14:paraId="418A91B0" w14:textId="048071B9" w:rsidR="00BC0B5A" w:rsidRPr="00826E47" w:rsidRDefault="00BC0B5A" w:rsidP="00BC0B5A">
            <w:pPr>
              <w:pStyle w:val="Answers"/>
              <w:ind w:left="0" w:firstLine="0"/>
              <w:jc w:val="center"/>
            </w:pPr>
            <w:r w:rsidRPr="00826E47">
              <w:t>$1,226,475</w:t>
            </w:r>
          </w:p>
        </w:tc>
        <w:tc>
          <w:tcPr>
            <w:tcW w:w="2160" w:type="dxa"/>
          </w:tcPr>
          <w:p w14:paraId="54DE4470" w14:textId="363859A7" w:rsidR="00BC0B5A" w:rsidRDefault="00622EC1" w:rsidP="00BC0B5A">
            <w:pPr>
              <w:pStyle w:val="Answers"/>
              <w:ind w:left="0" w:firstLine="0"/>
              <w:jc w:val="center"/>
            </w:pPr>
            <w:r w:rsidRPr="00622EC1">
              <w:t>$2,935,391</w:t>
            </w:r>
          </w:p>
        </w:tc>
      </w:tr>
      <w:tr w:rsidR="00BC0B5A" w14:paraId="65C81BF9" w14:textId="77777777" w:rsidTr="00C3180F">
        <w:trPr>
          <w:trHeight w:val="534"/>
        </w:trPr>
        <w:tc>
          <w:tcPr>
            <w:tcW w:w="2158" w:type="dxa"/>
          </w:tcPr>
          <w:p w14:paraId="52F89B95" w14:textId="77777777" w:rsidR="00BC0B5A" w:rsidRDefault="00BC0B5A" w:rsidP="00BC0B5A">
            <w:pPr>
              <w:pStyle w:val="Answers"/>
              <w:ind w:left="0" w:firstLine="0"/>
            </w:pPr>
            <w:proofErr w:type="spellStart"/>
            <w:r>
              <w:t>Northtown</w:t>
            </w:r>
            <w:proofErr w:type="spellEnd"/>
            <w:r>
              <w:t xml:space="preserve"> MUD</w:t>
            </w:r>
          </w:p>
        </w:tc>
        <w:tc>
          <w:tcPr>
            <w:tcW w:w="2159" w:type="dxa"/>
          </w:tcPr>
          <w:p w14:paraId="26758D28" w14:textId="6BAC2077" w:rsidR="00BC0B5A" w:rsidRDefault="00BC0B5A" w:rsidP="00BC0B5A">
            <w:pPr>
              <w:pStyle w:val="Answers"/>
              <w:ind w:left="0" w:firstLine="0"/>
              <w:jc w:val="center"/>
            </w:pPr>
            <w:r>
              <w:t>$</w:t>
            </w:r>
            <w:r w:rsidRPr="00BC0B5A">
              <w:t>1,397,578</w:t>
            </w:r>
          </w:p>
        </w:tc>
        <w:tc>
          <w:tcPr>
            <w:tcW w:w="2158" w:type="dxa"/>
          </w:tcPr>
          <w:p w14:paraId="3E0982D6" w14:textId="4E978200" w:rsidR="00BC0B5A" w:rsidRPr="00826E47" w:rsidRDefault="00BC0B5A" w:rsidP="00BC0B5A">
            <w:pPr>
              <w:pStyle w:val="Answers"/>
              <w:ind w:left="0" w:firstLine="0"/>
              <w:jc w:val="center"/>
            </w:pPr>
            <w:r w:rsidRPr="00826E47">
              <w:t>$1,281,932</w:t>
            </w:r>
          </w:p>
        </w:tc>
        <w:tc>
          <w:tcPr>
            <w:tcW w:w="2160" w:type="dxa"/>
          </w:tcPr>
          <w:p w14:paraId="06B4EBD6" w14:textId="47A47FFC" w:rsidR="00BC0B5A" w:rsidRDefault="00622EC1" w:rsidP="00BC0B5A">
            <w:pPr>
              <w:pStyle w:val="Answers"/>
              <w:ind w:left="0" w:firstLine="0"/>
              <w:jc w:val="center"/>
            </w:pPr>
            <w:r w:rsidRPr="00622EC1">
              <w:t>$2,679,510</w:t>
            </w:r>
          </w:p>
        </w:tc>
      </w:tr>
      <w:tr w:rsidR="00BC0B5A" w14:paraId="492FDDD4" w14:textId="77777777" w:rsidTr="00C3180F">
        <w:trPr>
          <w:trHeight w:val="534"/>
        </w:trPr>
        <w:tc>
          <w:tcPr>
            <w:tcW w:w="2158" w:type="dxa"/>
          </w:tcPr>
          <w:p w14:paraId="48E6183E" w14:textId="77777777" w:rsidR="00BC0B5A" w:rsidRDefault="00BC0B5A" w:rsidP="00BC0B5A">
            <w:pPr>
              <w:pStyle w:val="Answers"/>
              <w:ind w:left="0" w:firstLine="0"/>
            </w:pPr>
            <w:r>
              <w:t>Water District 10</w:t>
            </w:r>
          </w:p>
        </w:tc>
        <w:tc>
          <w:tcPr>
            <w:tcW w:w="2159" w:type="dxa"/>
          </w:tcPr>
          <w:p w14:paraId="3E3CD4DF" w14:textId="26B6784F" w:rsidR="00BC0B5A" w:rsidRDefault="00BC0B5A" w:rsidP="00BC0B5A">
            <w:pPr>
              <w:pStyle w:val="Answers"/>
              <w:ind w:left="0" w:firstLine="0"/>
              <w:jc w:val="center"/>
            </w:pPr>
            <w:r>
              <w:t>$</w:t>
            </w:r>
            <w:r w:rsidRPr="00BC0B5A">
              <w:t>4,569,066</w:t>
            </w:r>
          </w:p>
        </w:tc>
        <w:tc>
          <w:tcPr>
            <w:tcW w:w="2158" w:type="dxa"/>
          </w:tcPr>
          <w:p w14:paraId="5A74BD14" w14:textId="256311E5" w:rsidR="00BC0B5A" w:rsidRDefault="00BC0B5A" w:rsidP="00BC0B5A">
            <w:pPr>
              <w:pStyle w:val="Answers"/>
              <w:ind w:left="0" w:firstLine="0"/>
              <w:jc w:val="center"/>
            </w:pPr>
            <w:r>
              <w:t>N/A</w:t>
            </w:r>
          </w:p>
        </w:tc>
        <w:tc>
          <w:tcPr>
            <w:tcW w:w="2160" w:type="dxa"/>
          </w:tcPr>
          <w:p w14:paraId="3EBF3A64" w14:textId="01A270B7" w:rsidR="00BC0B5A" w:rsidRDefault="00622EC1" w:rsidP="00BC0B5A">
            <w:pPr>
              <w:pStyle w:val="Answers"/>
              <w:ind w:left="0" w:firstLine="0"/>
              <w:jc w:val="center"/>
            </w:pPr>
            <w:r>
              <w:t>$</w:t>
            </w:r>
            <w:r w:rsidRPr="00BC0B5A">
              <w:t>4,569,066</w:t>
            </w:r>
          </w:p>
        </w:tc>
      </w:tr>
      <w:tr w:rsidR="00BC0B5A" w14:paraId="37060DE2" w14:textId="77777777" w:rsidTr="00C3180F">
        <w:trPr>
          <w:trHeight w:val="534"/>
        </w:trPr>
        <w:tc>
          <w:tcPr>
            <w:tcW w:w="2158" w:type="dxa"/>
          </w:tcPr>
          <w:p w14:paraId="4C5DDD24" w14:textId="77777777" w:rsidR="00BC0B5A" w:rsidRDefault="00BC0B5A" w:rsidP="00BC0B5A">
            <w:pPr>
              <w:pStyle w:val="Answers"/>
              <w:ind w:left="0" w:firstLine="0"/>
            </w:pPr>
            <w:r>
              <w:t>Wells Branch MUD</w:t>
            </w:r>
          </w:p>
        </w:tc>
        <w:tc>
          <w:tcPr>
            <w:tcW w:w="2159" w:type="dxa"/>
          </w:tcPr>
          <w:p w14:paraId="47F980B9" w14:textId="54E9AB1C" w:rsidR="00BC0B5A" w:rsidRDefault="00BC0B5A" w:rsidP="00BC0B5A">
            <w:pPr>
              <w:pStyle w:val="Answers"/>
              <w:ind w:left="0" w:firstLine="0"/>
              <w:jc w:val="center"/>
            </w:pPr>
            <w:r>
              <w:t>$</w:t>
            </w:r>
            <w:r w:rsidRPr="00BC0B5A">
              <w:t>2,355,245</w:t>
            </w:r>
          </w:p>
        </w:tc>
        <w:tc>
          <w:tcPr>
            <w:tcW w:w="2158" w:type="dxa"/>
          </w:tcPr>
          <w:p w14:paraId="06BDA37F" w14:textId="64B23423" w:rsidR="00BC0B5A" w:rsidRDefault="00BC0B5A" w:rsidP="00BC0B5A">
            <w:pPr>
              <w:pStyle w:val="Answers"/>
              <w:ind w:left="0" w:firstLine="0"/>
              <w:jc w:val="center"/>
            </w:pPr>
            <w:r>
              <w:t>$</w:t>
            </w:r>
            <w:r w:rsidRPr="00826E47">
              <w:t>2,007,825</w:t>
            </w:r>
          </w:p>
        </w:tc>
        <w:tc>
          <w:tcPr>
            <w:tcW w:w="2160" w:type="dxa"/>
          </w:tcPr>
          <w:p w14:paraId="49CC2075" w14:textId="2215A82C" w:rsidR="00BC0B5A" w:rsidRDefault="00622EC1" w:rsidP="00BC0B5A">
            <w:pPr>
              <w:pStyle w:val="Answers"/>
              <w:ind w:left="0" w:firstLine="0"/>
              <w:jc w:val="center"/>
            </w:pPr>
            <w:r w:rsidRPr="00622EC1">
              <w:t>$4,363,070</w:t>
            </w:r>
          </w:p>
        </w:tc>
      </w:tr>
    </w:tbl>
    <w:p w14:paraId="22017FC2" w14:textId="0A87F7EC" w:rsidR="00937212" w:rsidRDefault="00937212" w:rsidP="0014544C">
      <w:pPr>
        <w:pStyle w:val="Questions"/>
        <w:keepNext/>
        <w:keepLines/>
      </w:pPr>
      <w:r>
        <w:lastRenderedPageBreak/>
        <w:t>q.</w:t>
      </w:r>
      <w:r>
        <w:tab/>
      </w:r>
      <w:r w:rsidR="00622EC1">
        <w:t>does aw make an</w:t>
      </w:r>
      <w:r w:rsidR="003F53D3">
        <w:t>y</w:t>
      </w:r>
      <w:r w:rsidR="00622EC1">
        <w:t xml:space="preserve"> consumption or</w:t>
      </w:r>
      <w:r w:rsidR="003F53D3">
        <w:t xml:space="preserve"> flow adjustments in the billing process for the wholesale customers impacted by this filing? </w:t>
      </w:r>
    </w:p>
    <w:p w14:paraId="76077A9D" w14:textId="203F1B60" w:rsidR="00937212" w:rsidRDefault="00937212" w:rsidP="00937212">
      <w:pPr>
        <w:pStyle w:val="Answers"/>
      </w:pPr>
      <w:r>
        <w:t>A.</w:t>
      </w:r>
      <w:r>
        <w:tab/>
      </w:r>
      <w:r w:rsidR="003F53D3">
        <w:t xml:space="preserve">Yes, as described in </w:t>
      </w:r>
      <w:r>
        <w:t>Schedule</w:t>
      </w:r>
      <w:r w:rsidR="003F53D3">
        <w:t>s</w:t>
      </w:r>
      <w:r>
        <w:t xml:space="preserve"> </w:t>
      </w:r>
      <w:proofErr w:type="spellStart"/>
      <w:r>
        <w:t>II.G.2</w:t>
      </w:r>
      <w:r w:rsidR="003F53D3">
        <w:t>.</w:t>
      </w:r>
      <w:r>
        <w:t>6</w:t>
      </w:r>
      <w:proofErr w:type="spellEnd"/>
      <w:r w:rsidR="003F53D3">
        <w:t xml:space="preserve"> and </w:t>
      </w:r>
      <w:proofErr w:type="spellStart"/>
      <w:r w:rsidR="003F53D3">
        <w:t>II.G.2.7</w:t>
      </w:r>
      <w:proofErr w:type="spellEnd"/>
      <w:r w:rsidR="003F53D3">
        <w:t xml:space="preserve">, AW adjusts billed wastewater flows for the </w:t>
      </w:r>
      <w:r w:rsidR="003F53D3" w:rsidRPr="00EA4497">
        <w:t>three</w:t>
      </w:r>
      <w:r w:rsidR="003F53D3">
        <w:t xml:space="preserve"> wastewater </w:t>
      </w:r>
      <w:r w:rsidR="00543E40">
        <w:t>Petitioners</w:t>
      </w:r>
      <w:r w:rsidR="003F53D3">
        <w:t xml:space="preserve"> t</w:t>
      </w:r>
      <w:r w:rsidR="003F53D3" w:rsidRPr="003F53D3">
        <w:t xml:space="preserve">o comply with </w:t>
      </w:r>
      <w:r w:rsidR="003F53D3" w:rsidRPr="00FA7D30">
        <w:t xml:space="preserve">the </w:t>
      </w:r>
      <w:r w:rsidR="003F53D3" w:rsidRPr="008131F4">
        <w:t>Order</w:t>
      </w:r>
      <w:r w:rsidR="00FA7D30">
        <w:t xml:space="preserve"> on Rehearing</w:t>
      </w:r>
      <w:r w:rsidR="007A5AA5">
        <w:t xml:space="preserve"> in Docket </w:t>
      </w:r>
      <w:r w:rsidR="001932B8">
        <w:t>No. 42857</w:t>
      </w:r>
      <w:r w:rsidR="001932B8" w:rsidRPr="003F53D3">
        <w:t xml:space="preserve"> </w:t>
      </w:r>
      <w:r w:rsidR="003F53D3" w:rsidRPr="003F53D3">
        <w:t xml:space="preserve">and </w:t>
      </w:r>
      <w:r w:rsidR="003F53D3">
        <w:t xml:space="preserve">to </w:t>
      </w:r>
      <w:r w:rsidR="003F53D3" w:rsidRPr="003F53D3">
        <w:t>fully recover the revenue requirements established by the Commission-Approved Rates</w:t>
      </w:r>
      <w:r w:rsidR="003F53D3">
        <w:t xml:space="preserve"> in </w:t>
      </w:r>
      <w:r w:rsidR="007A5AA5">
        <w:t>that docket</w:t>
      </w:r>
      <w:r w:rsidR="003F53D3">
        <w:t>.  T</w:t>
      </w:r>
      <w:r w:rsidR="003F53D3" w:rsidRPr="003F53D3">
        <w:t>he City has to increase billed wastewater flows for Inflow &amp; Infiltration (</w:t>
      </w:r>
      <w:proofErr w:type="spellStart"/>
      <w:r w:rsidR="003F53D3" w:rsidRPr="003F53D3">
        <w:t>I&amp;I</w:t>
      </w:r>
      <w:proofErr w:type="spellEnd"/>
      <w:r w:rsidR="003F53D3" w:rsidRPr="003F53D3">
        <w:t xml:space="preserve">) because the </w:t>
      </w:r>
      <w:r w:rsidR="001932B8">
        <w:t xml:space="preserve">Commission </w:t>
      </w:r>
      <w:r w:rsidR="003F53D3" w:rsidRPr="003F53D3">
        <w:t>included an incremental 10.5</w:t>
      </w:r>
      <w:r w:rsidR="001932B8">
        <w:t xml:space="preserve"> percent</w:t>
      </w:r>
      <w:r w:rsidR="003F53D3" w:rsidRPr="003F53D3">
        <w:t xml:space="preserve"> of </w:t>
      </w:r>
      <w:proofErr w:type="spellStart"/>
      <w:r w:rsidR="003F53D3" w:rsidRPr="003F53D3">
        <w:t>I&amp;I</w:t>
      </w:r>
      <w:proofErr w:type="spellEnd"/>
      <w:r w:rsidR="003F53D3" w:rsidRPr="003F53D3">
        <w:t xml:space="preserve"> flows in the billing basis </w:t>
      </w:r>
      <w:r w:rsidR="003F53D3">
        <w:t>when setting the ordered rates</w:t>
      </w:r>
      <w:r w:rsidR="003F53D3" w:rsidRPr="003F53D3">
        <w:t>.</w:t>
      </w:r>
    </w:p>
    <w:p w14:paraId="46D10FDC" w14:textId="5F9A66E0" w:rsidR="00B77D7B" w:rsidRDefault="003050CE" w:rsidP="00F24851">
      <w:pPr>
        <w:pStyle w:val="Heading1"/>
      </w:pPr>
      <w:bookmarkStart w:id="39" w:name="_Toc5827160"/>
      <w:r>
        <w:t>Rate D</w:t>
      </w:r>
      <w:r w:rsidR="00B01829">
        <w:t xml:space="preserve">esign </w:t>
      </w:r>
      <w:r w:rsidR="00F24851">
        <w:t>and rates</w:t>
      </w:r>
      <w:bookmarkEnd w:id="39"/>
    </w:p>
    <w:p w14:paraId="296600DE" w14:textId="77777777" w:rsidR="00A3734B" w:rsidRPr="00B1761D" w:rsidRDefault="00A3734B" w:rsidP="00A3734B">
      <w:pPr>
        <w:pStyle w:val="Questions"/>
      </w:pPr>
      <w:r>
        <w:t>q.</w:t>
      </w:r>
      <w:r>
        <w:tab/>
        <w:t>how does aw stabilize potentially volatile volumetric water service revenue?</w:t>
      </w:r>
    </w:p>
    <w:p w14:paraId="3F38C4EC" w14:textId="2FBDA9B7" w:rsidR="00A3734B" w:rsidRDefault="00A3734B" w:rsidP="00EA4497">
      <w:pPr>
        <w:pStyle w:val="Answers"/>
      </w:pPr>
      <w:r>
        <w:t>A.</w:t>
      </w:r>
      <w:r>
        <w:tab/>
      </w:r>
      <w:r w:rsidRPr="004D044D">
        <w:t xml:space="preserve">Volumetric water service revenue is inherently volatile because of extreme weather conditions. </w:t>
      </w:r>
      <w:r>
        <w:t xml:space="preserve"> </w:t>
      </w:r>
      <w:r w:rsidRPr="004D044D">
        <w:t xml:space="preserve">However, AW has strengthened its financial position through a series of business model changes recommended by several commissions and adopted by the Austin City Council. </w:t>
      </w:r>
      <w:r>
        <w:t xml:space="preserve"> </w:t>
      </w:r>
      <w:r w:rsidRPr="004D044D">
        <w:t xml:space="preserve">Starting in 2015, </w:t>
      </w:r>
      <w:r w:rsidR="00063672">
        <w:t>AW</w:t>
      </w:r>
      <w:r w:rsidRPr="004D044D">
        <w:t xml:space="preserve"> increased </w:t>
      </w:r>
      <w:r>
        <w:t xml:space="preserve">water </w:t>
      </w:r>
      <w:r w:rsidRPr="004D044D">
        <w:t>fixed charges</w:t>
      </w:r>
      <w:r>
        <w:t xml:space="preserve"> through an additional monthly fixed fee</w:t>
      </w:r>
      <w:r w:rsidRPr="004D044D">
        <w:t xml:space="preserve"> to collect a greater percentage of </w:t>
      </w:r>
      <w:r>
        <w:t>its</w:t>
      </w:r>
      <w:r w:rsidRPr="004D044D">
        <w:t xml:space="preserve"> revenue </w:t>
      </w:r>
      <w:r>
        <w:t>requirement from fixed fees.  In addition, AW</w:t>
      </w:r>
      <w:r w:rsidRPr="004D044D">
        <w:t xml:space="preserve"> </w:t>
      </w:r>
      <w:r>
        <w:t xml:space="preserve">established </w:t>
      </w:r>
      <w:r w:rsidR="001932B8" w:rsidRPr="004D044D">
        <w:t xml:space="preserve">Water </w:t>
      </w:r>
      <w:r w:rsidR="001932B8">
        <w:t xml:space="preserve">Revenue </w:t>
      </w:r>
      <w:r w:rsidR="001932B8" w:rsidRPr="004D044D">
        <w:t xml:space="preserve">Reserve </w:t>
      </w:r>
      <w:r w:rsidR="001932B8">
        <w:t>Fund</w:t>
      </w:r>
      <w:r>
        <w:t xml:space="preserve"> to provided necessary reserves for revenue shortfalls greater than 10</w:t>
      </w:r>
      <w:r w:rsidR="001932B8">
        <w:t xml:space="preserve"> percent</w:t>
      </w:r>
      <w:r>
        <w:t xml:space="preserve"> of budgeted revenues.  The revenue stability reserve is funded through a </w:t>
      </w:r>
      <w:r w:rsidRPr="004D044D">
        <w:t>volumetric surcharge</w:t>
      </w:r>
      <w:r>
        <w:t xml:space="preserve"> charged to all </w:t>
      </w:r>
      <w:r w:rsidR="00203D8D">
        <w:t>customers, except the P</w:t>
      </w:r>
      <w:r>
        <w:t>etitioners</w:t>
      </w:r>
      <w:r w:rsidR="00063672">
        <w:t xml:space="preserve"> in Docket </w:t>
      </w:r>
      <w:r w:rsidR="001932B8">
        <w:t xml:space="preserve">No. </w:t>
      </w:r>
      <w:r w:rsidR="00063672">
        <w:t>42857</w:t>
      </w:r>
      <w:r w:rsidRPr="004D044D">
        <w:t xml:space="preserve">. </w:t>
      </w:r>
      <w:r>
        <w:t xml:space="preserve"> </w:t>
      </w:r>
      <w:r w:rsidRPr="004D044D">
        <w:t xml:space="preserve">These innovative changes have not only improved </w:t>
      </w:r>
      <w:r w:rsidR="001932B8">
        <w:t>AW</w:t>
      </w:r>
      <w:r>
        <w:t>’</w:t>
      </w:r>
      <w:r w:rsidRPr="004D044D">
        <w:t>s financial metrics but reinforced the City</w:t>
      </w:r>
      <w:r>
        <w:t>’</w:t>
      </w:r>
      <w:r w:rsidRPr="004D044D">
        <w:t>s position as a leader in conservation based pricing.</w:t>
      </w:r>
    </w:p>
    <w:p w14:paraId="5D5A4163" w14:textId="5C4ADE23" w:rsidR="004E1EA7" w:rsidRDefault="000B1B72" w:rsidP="002A45A6">
      <w:pPr>
        <w:pStyle w:val="Questions"/>
        <w:keepNext/>
        <w:keepLines/>
      </w:pPr>
      <w:r>
        <w:lastRenderedPageBreak/>
        <w:t>Q.</w:t>
      </w:r>
      <w:r>
        <w:tab/>
      </w:r>
      <w:r w:rsidR="00B1761D">
        <w:t>please give an overview of aw</w:t>
      </w:r>
      <w:r w:rsidR="00A43C76">
        <w:t>’</w:t>
      </w:r>
      <w:r w:rsidR="00B1761D">
        <w:t xml:space="preserve">s </w:t>
      </w:r>
      <w:r w:rsidR="00BD4D4E">
        <w:t xml:space="preserve">water </w:t>
      </w:r>
      <w:r w:rsidR="00B1761D">
        <w:t>rate structure.</w:t>
      </w:r>
    </w:p>
    <w:p w14:paraId="0574A1A1" w14:textId="3EB8BF86" w:rsidR="00A3734B" w:rsidRDefault="004E1EA7" w:rsidP="002A45A6">
      <w:pPr>
        <w:pStyle w:val="Answers"/>
        <w:keepNext/>
        <w:keepLines/>
      </w:pPr>
      <w:r>
        <w:t>A.</w:t>
      </w:r>
      <w:r>
        <w:tab/>
      </w:r>
      <w:r w:rsidR="00BD4D4E">
        <w:t xml:space="preserve">AW’s water customers are assessed user charges through a combination of fixed fees and volumetric or </w:t>
      </w:r>
      <w:r w:rsidR="007E0EE8">
        <w:t>usage-based</w:t>
      </w:r>
      <w:r w:rsidR="00BD4D4E">
        <w:t xml:space="preserve"> charges.  </w:t>
      </w:r>
      <w:r w:rsidR="00A3734B">
        <w:t xml:space="preserve">As described in the previous question, </w:t>
      </w:r>
      <w:r w:rsidR="00BD4D4E">
        <w:t>AW targets varying levels of fixed revenue recovery from each customer class based on consumption and revenue volatility of each customer class</w:t>
      </w:r>
      <w:r w:rsidR="00534227">
        <w:t xml:space="preserve"> to minimize revenue volatility</w:t>
      </w:r>
      <w:r w:rsidR="00BD4D4E">
        <w:t xml:space="preserve">.  </w:t>
      </w:r>
      <w:r w:rsidR="00534227">
        <w:t xml:space="preserve">In general, residential customer classes exhibit a greater degree of consumption and revenue volatility.  Consequently, AW targets </w:t>
      </w:r>
      <w:r w:rsidR="007E0EE8">
        <w:t>a</w:t>
      </w:r>
      <w:r w:rsidR="00534227">
        <w:t xml:space="preserve"> highe</w:t>
      </w:r>
      <w:r w:rsidR="007E0EE8">
        <w:t>r</w:t>
      </w:r>
      <w:r w:rsidR="00534227">
        <w:t xml:space="preserve"> level of fixed revenue from the residential customer class than other classes</w:t>
      </w:r>
      <w:r w:rsidR="00A3734B">
        <w:t xml:space="preserve"> at 29.4</w:t>
      </w:r>
      <w:r w:rsidR="001932B8">
        <w:t xml:space="preserve"> percent</w:t>
      </w:r>
      <w:r w:rsidR="00A3734B">
        <w:t xml:space="preserve"> of total revenues</w:t>
      </w:r>
      <w:r w:rsidR="00534227">
        <w:t>. Although AW’s wholesale customers are made up</w:t>
      </w:r>
      <w:r w:rsidR="00A3734B">
        <w:t xml:space="preserve"> primarily of residential customers, AW targets 11</w:t>
      </w:r>
      <w:r w:rsidR="001932B8">
        <w:t xml:space="preserve"> percent</w:t>
      </w:r>
      <w:r w:rsidR="00A3734B">
        <w:t xml:space="preserve"> of fixed revenues from the wholesale customer class.</w:t>
      </w:r>
      <w:r w:rsidR="00534227">
        <w:t xml:space="preserve"> </w:t>
      </w:r>
      <w:r w:rsidR="003B2EE1">
        <w:t xml:space="preserve"> </w:t>
      </w:r>
      <w:r w:rsidR="00BD4D4E">
        <w:t xml:space="preserve">Table </w:t>
      </w:r>
      <w:r w:rsidR="001932B8">
        <w:t>6</w:t>
      </w:r>
      <w:r w:rsidR="00BD4D4E">
        <w:t xml:space="preserve"> below provides </w:t>
      </w:r>
      <w:r w:rsidR="00A3734B">
        <w:t>AW’s</w:t>
      </w:r>
      <w:r w:rsidR="00BD4D4E">
        <w:t xml:space="preserve"> </w:t>
      </w:r>
      <w:r w:rsidR="00534227">
        <w:t>fixed revenue target</w:t>
      </w:r>
      <w:r w:rsidR="00A3734B">
        <w:t>s by customer class.</w:t>
      </w:r>
      <w:r w:rsidR="001F0B98">
        <w:t xml:space="preserve">  Proposed water rates for the wholesale customer class are designed to achieve approximately 11</w:t>
      </w:r>
      <w:r w:rsidR="001932B8">
        <w:t xml:space="preserve"> percent</w:t>
      </w:r>
      <w:r w:rsidR="001F0B98">
        <w:t xml:space="preserve"> of wholesale revenue requirements through fixed charges, with the remaining revenue requirement being recovered through a uniform volumetric rate.</w:t>
      </w:r>
    </w:p>
    <w:p w14:paraId="44FE4C90" w14:textId="1DB5125B" w:rsidR="00F9641D" w:rsidRPr="009652EC" w:rsidRDefault="00F9641D" w:rsidP="00116E97">
      <w:pPr>
        <w:pStyle w:val="Answers"/>
        <w:keepNext/>
        <w:keepLines/>
        <w:ind w:left="0" w:firstLine="0"/>
        <w:jc w:val="center"/>
      </w:pPr>
      <w:r w:rsidRPr="009652EC">
        <w:t>Table 6</w:t>
      </w:r>
    </w:p>
    <w:tbl>
      <w:tblPr>
        <w:tblW w:w="0" w:type="auto"/>
        <w:jc w:val="center"/>
        <w:tblCellMar>
          <w:left w:w="0" w:type="dxa"/>
          <w:right w:w="0" w:type="dxa"/>
        </w:tblCellMar>
        <w:tblLook w:val="04A0" w:firstRow="1" w:lastRow="0" w:firstColumn="1" w:lastColumn="0" w:noHBand="0" w:noVBand="1"/>
      </w:tblPr>
      <w:tblGrid>
        <w:gridCol w:w="1846"/>
        <w:gridCol w:w="1114"/>
      </w:tblGrid>
      <w:tr w:rsidR="009652EC" w14:paraId="788CEFE0" w14:textId="77777777" w:rsidTr="009652EC">
        <w:trPr>
          <w:trHeight w:val="315"/>
          <w:jc w:val="center"/>
        </w:trPr>
        <w:tc>
          <w:tcPr>
            <w:tcW w:w="1846" w:type="dxa"/>
            <w:tcBorders>
              <w:top w:val="single" w:sz="8" w:space="0" w:color="auto"/>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hideMark/>
          </w:tcPr>
          <w:p w14:paraId="72B0C530" w14:textId="77777777" w:rsidR="009652EC" w:rsidRDefault="009652EC" w:rsidP="0024110F">
            <w:pPr>
              <w:keepNext/>
              <w:keepLines/>
              <w:jc w:val="center"/>
              <w:rPr>
                <w:rFonts w:ascii="Arial" w:hAnsi="Arial" w:cs="Arial"/>
                <w:b/>
                <w:bCs/>
                <w:color w:val="auto"/>
                <w:sz w:val="20"/>
                <w:szCs w:val="20"/>
              </w:rPr>
            </w:pPr>
            <w:r>
              <w:rPr>
                <w:rFonts w:ascii="Arial" w:hAnsi="Arial" w:cs="Arial"/>
                <w:b/>
                <w:bCs/>
                <w:sz w:val="20"/>
                <w:szCs w:val="20"/>
              </w:rPr>
              <w:t>Class</w:t>
            </w:r>
          </w:p>
        </w:tc>
        <w:tc>
          <w:tcPr>
            <w:tcW w:w="1114"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hideMark/>
          </w:tcPr>
          <w:p w14:paraId="0289B90E" w14:textId="21205285" w:rsidR="009652EC" w:rsidRDefault="009652EC" w:rsidP="0024110F">
            <w:pPr>
              <w:keepNext/>
              <w:keepLines/>
              <w:jc w:val="center"/>
              <w:rPr>
                <w:rFonts w:ascii="Arial" w:hAnsi="Arial" w:cs="Arial"/>
                <w:b/>
                <w:bCs/>
                <w:sz w:val="20"/>
                <w:szCs w:val="20"/>
              </w:rPr>
            </w:pPr>
            <w:r>
              <w:rPr>
                <w:rFonts w:ascii="Arial" w:hAnsi="Arial" w:cs="Arial"/>
                <w:b/>
                <w:bCs/>
                <w:sz w:val="20"/>
                <w:szCs w:val="20"/>
              </w:rPr>
              <w:t>Goal</w:t>
            </w:r>
          </w:p>
        </w:tc>
      </w:tr>
      <w:tr w:rsidR="009652EC" w14:paraId="5CF22BBA" w14:textId="77777777" w:rsidTr="009652EC">
        <w:trPr>
          <w:trHeight w:val="315"/>
          <w:jc w:val="center"/>
        </w:trPr>
        <w:tc>
          <w:tcPr>
            <w:tcW w:w="18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1DB6182" w14:textId="77777777" w:rsidR="009652EC" w:rsidRDefault="009652EC" w:rsidP="0024110F">
            <w:pPr>
              <w:keepNext/>
              <w:keepLines/>
              <w:rPr>
                <w:rFonts w:ascii="Arial" w:hAnsi="Arial" w:cs="Arial"/>
                <w:sz w:val="20"/>
                <w:szCs w:val="20"/>
              </w:rPr>
            </w:pPr>
            <w:r>
              <w:rPr>
                <w:rFonts w:ascii="Arial" w:hAnsi="Arial" w:cs="Arial"/>
                <w:sz w:val="20"/>
                <w:szCs w:val="20"/>
              </w:rPr>
              <w:t xml:space="preserve">Residential </w:t>
            </w:r>
          </w:p>
        </w:tc>
        <w:tc>
          <w:tcPr>
            <w:tcW w:w="1114" w:type="dxa"/>
            <w:tcBorders>
              <w:top w:val="nil"/>
              <w:left w:val="nil"/>
              <w:bottom w:val="single" w:sz="8" w:space="0" w:color="auto"/>
              <w:right w:val="single" w:sz="8" w:space="0" w:color="auto"/>
            </w:tcBorders>
            <w:noWrap/>
            <w:tcMar>
              <w:top w:w="0" w:type="dxa"/>
              <w:left w:w="108" w:type="dxa"/>
              <w:bottom w:w="0" w:type="dxa"/>
              <w:right w:w="108" w:type="dxa"/>
            </w:tcMar>
            <w:hideMark/>
          </w:tcPr>
          <w:p w14:paraId="68388FD1" w14:textId="5D993C9A" w:rsidR="009652EC" w:rsidRDefault="009652EC" w:rsidP="0024110F">
            <w:pPr>
              <w:keepNext/>
              <w:keepLines/>
              <w:jc w:val="center"/>
              <w:rPr>
                <w:rFonts w:ascii="Arial" w:hAnsi="Arial" w:cs="Arial"/>
                <w:sz w:val="20"/>
                <w:szCs w:val="20"/>
              </w:rPr>
            </w:pPr>
            <w:r>
              <w:rPr>
                <w:rFonts w:ascii="Arial" w:hAnsi="Arial" w:cs="Arial"/>
                <w:sz w:val="20"/>
                <w:szCs w:val="20"/>
              </w:rPr>
              <w:t>29.4%</w:t>
            </w:r>
          </w:p>
        </w:tc>
      </w:tr>
      <w:tr w:rsidR="009652EC" w14:paraId="150F2883" w14:textId="77777777" w:rsidTr="009652EC">
        <w:trPr>
          <w:trHeight w:val="315"/>
          <w:jc w:val="center"/>
        </w:trPr>
        <w:tc>
          <w:tcPr>
            <w:tcW w:w="18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1846080" w14:textId="77777777" w:rsidR="009652EC" w:rsidRDefault="009652EC">
            <w:pPr>
              <w:rPr>
                <w:rFonts w:ascii="Arial" w:hAnsi="Arial" w:cs="Arial"/>
                <w:sz w:val="20"/>
                <w:szCs w:val="20"/>
              </w:rPr>
            </w:pPr>
            <w:r>
              <w:rPr>
                <w:rFonts w:ascii="Arial" w:hAnsi="Arial" w:cs="Arial"/>
                <w:sz w:val="20"/>
                <w:szCs w:val="20"/>
              </w:rPr>
              <w:t>Multifamily</w:t>
            </w:r>
          </w:p>
        </w:tc>
        <w:tc>
          <w:tcPr>
            <w:tcW w:w="1114" w:type="dxa"/>
            <w:tcBorders>
              <w:top w:val="nil"/>
              <w:left w:val="nil"/>
              <w:bottom w:val="single" w:sz="8" w:space="0" w:color="auto"/>
              <w:right w:val="single" w:sz="8" w:space="0" w:color="auto"/>
            </w:tcBorders>
            <w:noWrap/>
            <w:tcMar>
              <w:top w:w="0" w:type="dxa"/>
              <w:left w:w="108" w:type="dxa"/>
              <w:bottom w:w="0" w:type="dxa"/>
              <w:right w:w="108" w:type="dxa"/>
            </w:tcMar>
            <w:hideMark/>
          </w:tcPr>
          <w:p w14:paraId="5E76F7D9" w14:textId="323E0072" w:rsidR="009652EC" w:rsidRDefault="009652EC">
            <w:pPr>
              <w:jc w:val="center"/>
              <w:rPr>
                <w:rFonts w:ascii="Arial" w:hAnsi="Arial" w:cs="Arial"/>
                <w:sz w:val="20"/>
                <w:szCs w:val="20"/>
              </w:rPr>
            </w:pPr>
            <w:r>
              <w:rPr>
                <w:rFonts w:ascii="Arial" w:hAnsi="Arial" w:cs="Arial"/>
                <w:sz w:val="20"/>
                <w:szCs w:val="20"/>
              </w:rPr>
              <w:t>20.3%</w:t>
            </w:r>
          </w:p>
        </w:tc>
      </w:tr>
      <w:tr w:rsidR="009652EC" w14:paraId="5151241C" w14:textId="77777777" w:rsidTr="009652EC">
        <w:trPr>
          <w:trHeight w:val="315"/>
          <w:jc w:val="center"/>
        </w:trPr>
        <w:tc>
          <w:tcPr>
            <w:tcW w:w="18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191D38E" w14:textId="77777777" w:rsidR="009652EC" w:rsidRDefault="009652EC">
            <w:pPr>
              <w:rPr>
                <w:rFonts w:ascii="Arial" w:hAnsi="Arial" w:cs="Arial"/>
                <w:sz w:val="20"/>
                <w:szCs w:val="20"/>
              </w:rPr>
            </w:pPr>
            <w:r>
              <w:rPr>
                <w:rFonts w:ascii="Arial" w:hAnsi="Arial" w:cs="Arial"/>
                <w:sz w:val="20"/>
                <w:szCs w:val="20"/>
              </w:rPr>
              <w:t>Commercial</w:t>
            </w:r>
          </w:p>
        </w:tc>
        <w:tc>
          <w:tcPr>
            <w:tcW w:w="1114" w:type="dxa"/>
            <w:tcBorders>
              <w:top w:val="nil"/>
              <w:left w:val="nil"/>
              <w:bottom w:val="single" w:sz="8" w:space="0" w:color="auto"/>
              <w:right w:val="single" w:sz="8" w:space="0" w:color="auto"/>
            </w:tcBorders>
            <w:noWrap/>
            <w:tcMar>
              <w:top w:w="0" w:type="dxa"/>
              <w:left w:w="108" w:type="dxa"/>
              <w:bottom w:w="0" w:type="dxa"/>
              <w:right w:w="108" w:type="dxa"/>
            </w:tcMar>
            <w:hideMark/>
          </w:tcPr>
          <w:p w14:paraId="526D9745" w14:textId="1F691EED" w:rsidR="009652EC" w:rsidRDefault="009652EC">
            <w:pPr>
              <w:jc w:val="center"/>
              <w:rPr>
                <w:rFonts w:ascii="Arial" w:hAnsi="Arial" w:cs="Arial"/>
                <w:sz w:val="20"/>
                <w:szCs w:val="20"/>
              </w:rPr>
            </w:pPr>
            <w:r>
              <w:rPr>
                <w:rFonts w:ascii="Arial" w:hAnsi="Arial" w:cs="Arial"/>
                <w:sz w:val="20"/>
                <w:szCs w:val="20"/>
              </w:rPr>
              <w:t>19.3%</w:t>
            </w:r>
          </w:p>
        </w:tc>
      </w:tr>
      <w:tr w:rsidR="009652EC" w14:paraId="7FA631E5" w14:textId="77777777" w:rsidTr="009652EC">
        <w:trPr>
          <w:trHeight w:val="315"/>
          <w:jc w:val="center"/>
        </w:trPr>
        <w:tc>
          <w:tcPr>
            <w:tcW w:w="18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0E316A5" w14:textId="77777777" w:rsidR="009652EC" w:rsidRDefault="009652EC">
            <w:pPr>
              <w:rPr>
                <w:rFonts w:ascii="Arial" w:hAnsi="Arial" w:cs="Arial"/>
                <w:sz w:val="20"/>
                <w:szCs w:val="20"/>
              </w:rPr>
            </w:pPr>
            <w:r>
              <w:rPr>
                <w:rFonts w:ascii="Arial" w:hAnsi="Arial" w:cs="Arial"/>
                <w:sz w:val="20"/>
                <w:szCs w:val="20"/>
              </w:rPr>
              <w:t>Large Volume</w:t>
            </w:r>
          </w:p>
        </w:tc>
        <w:tc>
          <w:tcPr>
            <w:tcW w:w="1114" w:type="dxa"/>
            <w:tcBorders>
              <w:top w:val="nil"/>
              <w:left w:val="nil"/>
              <w:bottom w:val="single" w:sz="8" w:space="0" w:color="auto"/>
              <w:right w:val="single" w:sz="8" w:space="0" w:color="auto"/>
            </w:tcBorders>
            <w:noWrap/>
            <w:tcMar>
              <w:top w:w="0" w:type="dxa"/>
              <w:left w:w="108" w:type="dxa"/>
              <w:bottom w:w="0" w:type="dxa"/>
              <w:right w:w="108" w:type="dxa"/>
            </w:tcMar>
            <w:hideMark/>
          </w:tcPr>
          <w:p w14:paraId="12E894EE" w14:textId="4B9ED524" w:rsidR="009652EC" w:rsidRDefault="009652EC">
            <w:pPr>
              <w:jc w:val="center"/>
              <w:rPr>
                <w:rFonts w:ascii="Arial" w:hAnsi="Arial" w:cs="Arial"/>
                <w:sz w:val="20"/>
                <w:szCs w:val="20"/>
              </w:rPr>
            </w:pPr>
            <w:r>
              <w:rPr>
                <w:rFonts w:ascii="Arial" w:hAnsi="Arial" w:cs="Arial"/>
                <w:sz w:val="20"/>
                <w:szCs w:val="20"/>
              </w:rPr>
              <w:t>14.0%</w:t>
            </w:r>
          </w:p>
        </w:tc>
      </w:tr>
      <w:tr w:rsidR="009652EC" w14:paraId="1641005A" w14:textId="77777777" w:rsidTr="009652EC">
        <w:trPr>
          <w:trHeight w:val="315"/>
          <w:jc w:val="center"/>
        </w:trPr>
        <w:tc>
          <w:tcPr>
            <w:tcW w:w="18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5D50A51" w14:textId="77777777" w:rsidR="009652EC" w:rsidRDefault="009652EC">
            <w:pPr>
              <w:rPr>
                <w:rFonts w:ascii="Arial" w:hAnsi="Arial" w:cs="Arial"/>
                <w:sz w:val="20"/>
                <w:szCs w:val="20"/>
              </w:rPr>
            </w:pPr>
            <w:r>
              <w:rPr>
                <w:rFonts w:ascii="Arial" w:hAnsi="Arial" w:cs="Arial"/>
                <w:sz w:val="20"/>
                <w:szCs w:val="20"/>
              </w:rPr>
              <w:t>Wholesale</w:t>
            </w:r>
          </w:p>
        </w:tc>
        <w:tc>
          <w:tcPr>
            <w:tcW w:w="1114" w:type="dxa"/>
            <w:tcBorders>
              <w:top w:val="nil"/>
              <w:left w:val="nil"/>
              <w:bottom w:val="single" w:sz="8" w:space="0" w:color="auto"/>
              <w:right w:val="single" w:sz="8" w:space="0" w:color="auto"/>
            </w:tcBorders>
            <w:noWrap/>
            <w:tcMar>
              <w:top w:w="0" w:type="dxa"/>
              <w:left w:w="108" w:type="dxa"/>
              <w:bottom w:w="0" w:type="dxa"/>
              <w:right w:w="108" w:type="dxa"/>
            </w:tcMar>
            <w:hideMark/>
          </w:tcPr>
          <w:p w14:paraId="78F97D18" w14:textId="3564FBC0" w:rsidR="009652EC" w:rsidRDefault="009652EC">
            <w:pPr>
              <w:jc w:val="center"/>
              <w:rPr>
                <w:rFonts w:ascii="Arial" w:hAnsi="Arial" w:cs="Arial"/>
                <w:sz w:val="20"/>
                <w:szCs w:val="20"/>
              </w:rPr>
            </w:pPr>
            <w:r>
              <w:rPr>
                <w:rFonts w:ascii="Arial" w:hAnsi="Arial" w:cs="Arial"/>
                <w:sz w:val="20"/>
                <w:szCs w:val="20"/>
              </w:rPr>
              <w:t>11.0%</w:t>
            </w:r>
          </w:p>
        </w:tc>
      </w:tr>
    </w:tbl>
    <w:p w14:paraId="227689C9" w14:textId="050ECD21" w:rsidR="00781182" w:rsidRDefault="00781182" w:rsidP="00781182">
      <w:pPr>
        <w:pStyle w:val="Questions"/>
      </w:pPr>
      <w:r>
        <w:t>Q.</w:t>
      </w:r>
      <w:r>
        <w:tab/>
        <w:t>please give an overview of aw’s wastewater rate structure.</w:t>
      </w:r>
    </w:p>
    <w:p w14:paraId="404B0B4B" w14:textId="3725CD8C" w:rsidR="00B1761D" w:rsidRPr="004D044D" w:rsidRDefault="00781182" w:rsidP="00EA4497">
      <w:pPr>
        <w:pStyle w:val="Answers"/>
      </w:pPr>
      <w:r>
        <w:t>A.</w:t>
      </w:r>
      <w:r>
        <w:tab/>
        <w:t xml:space="preserve">AW’s wastewater customers are assessed user charges through a combination of a fixed customer charge of $10.30 per account and volumetric or </w:t>
      </w:r>
      <w:r w:rsidR="002E6F00">
        <w:t>usage-based</w:t>
      </w:r>
      <w:r>
        <w:t xml:space="preserve"> charges.  Although the </w:t>
      </w:r>
      <w:r w:rsidR="00395E64">
        <w:t>Commission</w:t>
      </w:r>
      <w:r>
        <w:t xml:space="preserve"> ordered rates in Docket</w:t>
      </w:r>
      <w:r w:rsidR="001932B8">
        <w:t xml:space="preserve"> No.</w:t>
      </w:r>
      <w:r>
        <w:t xml:space="preserve"> 42857 established higher fixed </w:t>
      </w:r>
      <w:r>
        <w:lastRenderedPageBreak/>
        <w:t xml:space="preserve">charges, for </w:t>
      </w:r>
      <w:r w:rsidRPr="00EA4497">
        <w:t>the three wholesale</w:t>
      </w:r>
      <w:r>
        <w:t xml:space="preserve"> </w:t>
      </w:r>
      <w:r w:rsidR="00EA4497">
        <w:t xml:space="preserve">wastewater </w:t>
      </w:r>
      <w:r w:rsidR="00203D8D">
        <w:t>P</w:t>
      </w:r>
      <w:r>
        <w:t>etitioners, AW has proposed that the fixed charge be reduced to $10.30 to be consistent with the retail fixed</w:t>
      </w:r>
      <w:r w:rsidR="00C36448">
        <w:t xml:space="preserve"> account</w:t>
      </w:r>
      <w:r>
        <w:t xml:space="preserve"> charge.</w:t>
      </w:r>
      <w:r w:rsidR="00B1761D" w:rsidRPr="004D044D">
        <w:t xml:space="preserve"> </w:t>
      </w:r>
    </w:p>
    <w:p w14:paraId="3C40B193" w14:textId="537BC8B6" w:rsidR="00680197" w:rsidRPr="00680197" w:rsidRDefault="00C1441F" w:rsidP="00F24851">
      <w:pPr>
        <w:pStyle w:val="Questions"/>
      </w:pPr>
      <w:r>
        <w:t>Q.</w:t>
      </w:r>
      <w:r>
        <w:tab/>
      </w:r>
      <w:r w:rsidR="00F24851">
        <w:t xml:space="preserve">what are the </w:t>
      </w:r>
      <w:r w:rsidR="00753381">
        <w:t xml:space="preserve">proposed </w:t>
      </w:r>
      <w:r w:rsidR="00F24851">
        <w:t xml:space="preserve">rates for the </w:t>
      </w:r>
      <w:r w:rsidR="00543E40">
        <w:t>PETITIONERS</w:t>
      </w:r>
      <w:r w:rsidR="00F24851">
        <w:t>?</w:t>
      </w:r>
    </w:p>
    <w:p w14:paraId="43B9DC8B" w14:textId="697F6F50" w:rsidR="00DD0384" w:rsidRDefault="00DD0384" w:rsidP="00DD0384">
      <w:pPr>
        <w:pStyle w:val="Answers"/>
      </w:pPr>
      <w:r w:rsidRPr="00404CCB">
        <w:t>A.</w:t>
      </w:r>
      <w:r w:rsidRPr="00A37429">
        <w:tab/>
      </w:r>
      <w:r w:rsidR="00E61600">
        <w:t>The following tables</w:t>
      </w:r>
      <w:r w:rsidR="00781182">
        <w:t xml:space="preserve"> provide existing and proposed water and wastewater service rates for the </w:t>
      </w:r>
      <w:r w:rsidR="00543E40">
        <w:t>Petitioners</w:t>
      </w:r>
      <w:r w:rsidR="00781182">
        <w:t>.</w:t>
      </w:r>
    </w:p>
    <w:p w14:paraId="2E397AFF" w14:textId="3E452B39" w:rsidR="00781182" w:rsidRPr="00DD79EE" w:rsidRDefault="00E61600" w:rsidP="002A45A6">
      <w:pPr>
        <w:pStyle w:val="Answers"/>
        <w:ind w:left="0" w:firstLine="0"/>
        <w:rPr>
          <w:i/>
        </w:rPr>
      </w:pPr>
      <w:r w:rsidRPr="00E61600">
        <w:rPr>
          <w:noProof/>
        </w:rPr>
        <w:drawing>
          <wp:anchor distT="0" distB="0" distL="114300" distR="114300" simplePos="0" relativeHeight="251667456" behindDoc="0" locked="0" layoutInCell="1" allowOverlap="1" wp14:anchorId="36543F51" wp14:editId="652C107C">
            <wp:simplePos x="0" y="0"/>
            <wp:positionH relativeFrom="column">
              <wp:posOffset>0</wp:posOffset>
            </wp:positionH>
            <wp:positionV relativeFrom="paragraph">
              <wp:posOffset>0</wp:posOffset>
            </wp:positionV>
            <wp:extent cx="5715000" cy="5588296"/>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00" cy="558829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A64E25" w14:textId="7E8F34C2" w:rsidR="008A31F3" w:rsidRDefault="00437E2F" w:rsidP="00BA752E">
      <w:bookmarkStart w:id="40" w:name="_Toc335984910"/>
      <w:bookmarkStart w:id="41" w:name="_Toc335985175"/>
      <w:r w:rsidRPr="00437E2F">
        <w:rPr>
          <w:noProof/>
        </w:rPr>
        <w:lastRenderedPageBreak/>
        <w:drawing>
          <wp:anchor distT="0" distB="0" distL="114300" distR="114300" simplePos="0" relativeHeight="251668480" behindDoc="0" locked="0" layoutInCell="1" allowOverlap="1" wp14:anchorId="7C1AFDB9" wp14:editId="1B3D0AFA">
            <wp:simplePos x="0" y="0"/>
            <wp:positionH relativeFrom="margin">
              <wp:align>right</wp:align>
            </wp:positionH>
            <wp:positionV relativeFrom="paragraph">
              <wp:posOffset>213360</wp:posOffset>
            </wp:positionV>
            <wp:extent cx="5715000" cy="564164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5000" cy="5641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930424" w14:textId="549E8366" w:rsidR="001932B8" w:rsidRDefault="001932B8">
      <w:pPr>
        <w:rPr>
          <w:rFonts w:ascii="Times New Roman Bold" w:eastAsia="Times New Roman" w:hAnsi="Times New Roman Bold"/>
          <w:b/>
          <w:bCs/>
          <w:caps/>
          <w:color w:val="auto"/>
          <w:u w:val="single"/>
        </w:rPr>
      </w:pPr>
      <w:r>
        <w:br w:type="page"/>
      </w:r>
    </w:p>
    <w:p w14:paraId="680FA435" w14:textId="619ABBCC" w:rsidR="000A1FF4" w:rsidRDefault="000A1FF4" w:rsidP="00437E2F">
      <w:r w:rsidRPr="00437E2F">
        <w:rPr>
          <w:noProof/>
        </w:rPr>
        <w:lastRenderedPageBreak/>
        <w:drawing>
          <wp:anchor distT="0" distB="0" distL="114300" distR="114300" simplePos="0" relativeHeight="251669504" behindDoc="0" locked="0" layoutInCell="1" allowOverlap="1" wp14:anchorId="719BA999" wp14:editId="7F3D6054">
            <wp:simplePos x="0" y="0"/>
            <wp:positionH relativeFrom="margin">
              <wp:align>right</wp:align>
            </wp:positionH>
            <wp:positionV relativeFrom="paragraph">
              <wp:posOffset>313055</wp:posOffset>
            </wp:positionV>
            <wp:extent cx="5715000" cy="4361180"/>
            <wp:effectExtent l="0" t="0" r="0"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5000" cy="4361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2A19E0" w14:textId="0F7A62B1" w:rsidR="000A1FF4" w:rsidRDefault="000A1FF4" w:rsidP="00437E2F"/>
    <w:p w14:paraId="6528DF63" w14:textId="41A4024B" w:rsidR="000A1FF4" w:rsidRDefault="00492757" w:rsidP="00437E2F">
      <w:r>
        <w:rPr>
          <w:noProof/>
        </w:rPr>
        <w:lastRenderedPageBreak/>
        <w:drawing>
          <wp:inline distT="0" distB="0" distL="0" distR="0" wp14:anchorId="6C8AC753" wp14:editId="3C69CB2B">
            <wp:extent cx="5718810" cy="5645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8810" cy="5645150"/>
                    </a:xfrm>
                    <a:prstGeom prst="rect">
                      <a:avLst/>
                    </a:prstGeom>
                    <a:noFill/>
                  </pic:spPr>
                </pic:pic>
              </a:graphicData>
            </a:graphic>
          </wp:inline>
        </w:drawing>
      </w:r>
    </w:p>
    <w:p w14:paraId="51328C7F" w14:textId="2A195EBB" w:rsidR="00492757" w:rsidRDefault="00492757" w:rsidP="00437E2F"/>
    <w:p w14:paraId="7CE3E958" w14:textId="2AA252EE" w:rsidR="00FE570F" w:rsidRDefault="00FE570F" w:rsidP="00F972BB">
      <w:pPr>
        <w:pStyle w:val="Heading1"/>
      </w:pPr>
      <w:bookmarkStart w:id="42" w:name="_Toc5827161"/>
      <w:r>
        <w:t>cash accounting</w:t>
      </w:r>
      <w:bookmarkEnd w:id="42"/>
    </w:p>
    <w:p w14:paraId="606BE3CD" w14:textId="13D0B250" w:rsidR="00FE570F" w:rsidRDefault="00FE570F" w:rsidP="00F003AC">
      <w:pPr>
        <w:pStyle w:val="Questions"/>
      </w:pPr>
      <w:r>
        <w:t>q.</w:t>
      </w:r>
      <w:r>
        <w:tab/>
      </w:r>
      <w:r w:rsidR="00492757">
        <w:t xml:space="preserve">does the proposed revenue requirement include any amounts related to </w:t>
      </w:r>
      <w:proofErr w:type="gramStart"/>
      <w:r w:rsidR="00492757">
        <w:t>deferred</w:t>
      </w:r>
      <w:proofErr w:type="gramEnd"/>
      <w:r w:rsidR="00492757">
        <w:t xml:space="preserve"> balance sheet items?</w:t>
      </w:r>
    </w:p>
    <w:p w14:paraId="40C536A2" w14:textId="200B56D9" w:rsidR="00FE570F" w:rsidRDefault="00FE570F" w:rsidP="00FE570F">
      <w:pPr>
        <w:pStyle w:val="Answers"/>
      </w:pPr>
      <w:r>
        <w:t>A.</w:t>
      </w:r>
      <w:r>
        <w:tab/>
      </w:r>
      <w:r w:rsidR="00492757">
        <w:t xml:space="preserve">No.  AW’s balance sheet, which is prepared in accordance with Generally Accepted Accounting </w:t>
      </w:r>
      <w:r w:rsidR="0024110F">
        <w:t>Principles</w:t>
      </w:r>
      <w:r w:rsidR="00492757">
        <w:t xml:space="preserve"> (</w:t>
      </w:r>
      <w:proofErr w:type="spellStart"/>
      <w:r w:rsidR="00492757">
        <w:t>GAAP</w:t>
      </w:r>
      <w:proofErr w:type="spellEnd"/>
      <w:r w:rsidR="00492757">
        <w:t xml:space="preserve">), contains certain deferred items shown in </w:t>
      </w:r>
      <w:r>
        <w:t xml:space="preserve">Schedule </w:t>
      </w:r>
      <w:proofErr w:type="spellStart"/>
      <w:r>
        <w:lastRenderedPageBreak/>
        <w:t>II.A.3</w:t>
      </w:r>
      <w:proofErr w:type="spellEnd"/>
      <w:r w:rsidR="00492757">
        <w:t xml:space="preserve"> and further described in Schedule II-</w:t>
      </w:r>
      <w:proofErr w:type="spellStart"/>
      <w:r w:rsidR="00492757">
        <w:t>A.3.8</w:t>
      </w:r>
      <w:proofErr w:type="spellEnd"/>
      <w:r w:rsidR="00A16C32">
        <w:t>.  AW has not included a</w:t>
      </w:r>
      <w:r w:rsidR="001932B8">
        <w:t xml:space="preserve">ny amounts in the proposed cash </w:t>
      </w:r>
      <w:r w:rsidR="00A16C32">
        <w:t>basis revenue requirement.</w:t>
      </w:r>
    </w:p>
    <w:p w14:paraId="2963DE42" w14:textId="362C3D62" w:rsidR="00FE570F" w:rsidRDefault="00FE570F" w:rsidP="00FE570F">
      <w:pPr>
        <w:pStyle w:val="Questions"/>
      </w:pPr>
      <w:r>
        <w:t>q.</w:t>
      </w:r>
      <w:r>
        <w:tab/>
      </w:r>
      <w:r w:rsidR="00A16C32" w:rsidRPr="00A16C32">
        <w:t xml:space="preserve">DO THE PROPOSED </w:t>
      </w:r>
      <w:r w:rsidR="00A16C32">
        <w:t>water rates</w:t>
      </w:r>
      <w:r w:rsidR="00A16C32" w:rsidRPr="00A16C32">
        <w:t xml:space="preserve"> INCLUDE </w:t>
      </w:r>
      <w:r w:rsidR="00A16C32">
        <w:t xml:space="preserve">recovery for any </w:t>
      </w:r>
      <w:r w:rsidR="00A16C32" w:rsidRPr="00A16C32">
        <w:t xml:space="preserve">AMOUNTS RELATED TO </w:t>
      </w:r>
      <w:r w:rsidR="00A16C32">
        <w:t>special cash accounts</w:t>
      </w:r>
      <w:r w:rsidR="00A16C32" w:rsidRPr="00A16C32">
        <w:t>?</w:t>
      </w:r>
    </w:p>
    <w:p w14:paraId="7B609BCD" w14:textId="5B3FB306" w:rsidR="00FE570F" w:rsidRDefault="00FE570F" w:rsidP="00FE570F">
      <w:pPr>
        <w:pStyle w:val="Answers"/>
      </w:pPr>
      <w:r>
        <w:t>A.</w:t>
      </w:r>
      <w:r>
        <w:tab/>
      </w:r>
      <w:r w:rsidR="00A16C32">
        <w:t>Yes</w:t>
      </w:r>
      <w:r w:rsidR="00A16C32" w:rsidRPr="00A16C32">
        <w:t xml:space="preserve">.  </w:t>
      </w:r>
      <w:r w:rsidR="00A16C32">
        <w:t xml:space="preserve">As described in </w:t>
      </w:r>
      <w:r w:rsidR="00A16C32" w:rsidRPr="003853B1">
        <w:t xml:space="preserve">Section </w:t>
      </w:r>
      <w:proofErr w:type="spellStart"/>
      <w:r w:rsidR="00A16C32" w:rsidRPr="00EA4497">
        <w:t>IV.B.5</w:t>
      </w:r>
      <w:proofErr w:type="spellEnd"/>
      <w:r w:rsidR="00A16C32" w:rsidRPr="00EA4497">
        <w:t>,</w:t>
      </w:r>
      <w:r w:rsidR="00A16C32" w:rsidRPr="00C3180F">
        <w:t xml:space="preserve"> </w:t>
      </w:r>
      <w:r w:rsidR="00A16C32" w:rsidRPr="00A16C32">
        <w:t>AW’s</w:t>
      </w:r>
      <w:r w:rsidR="00A16C32">
        <w:t xml:space="preserve"> proposed rates include </w:t>
      </w:r>
      <w:r w:rsidR="00AC5D53">
        <w:t>a Revenue Stability Reserve Fund Surcharge of</w:t>
      </w:r>
      <w:r w:rsidR="00AC5D53" w:rsidRPr="00AC5D53">
        <w:t xml:space="preserve"> $0.05 per 1,000 gallons for the four wholesale customers impacted by this filing to maintain 120 days of funding in the </w:t>
      </w:r>
      <w:r w:rsidR="00AC5D53">
        <w:t>Revenue Stability R</w:t>
      </w:r>
      <w:r w:rsidR="00AC5D53" w:rsidRPr="00AC5D53">
        <w:t xml:space="preserve">eserve </w:t>
      </w:r>
      <w:r w:rsidR="00AC5D53">
        <w:t>F</w:t>
      </w:r>
      <w:r w:rsidR="00AC5D53" w:rsidRPr="00AC5D53">
        <w:t>und.</w:t>
      </w:r>
      <w:r w:rsidR="00AC5D53">
        <w:t xml:space="preserve">  The balances of AW’s other special cash accounts described in Schedules II-A-3.3 and II-A-3.11 were funded through bond proceeds at the time of issuance and are not included in AW’s cash basis revenue requirement.</w:t>
      </w:r>
    </w:p>
    <w:p w14:paraId="7E410669" w14:textId="483CDAFD" w:rsidR="00FE570F" w:rsidRDefault="00FE570F" w:rsidP="00FE570F">
      <w:pPr>
        <w:pStyle w:val="Questions"/>
      </w:pPr>
      <w:r>
        <w:t>q.</w:t>
      </w:r>
      <w:r>
        <w:tab/>
      </w:r>
      <w:r w:rsidR="00085C5C">
        <w:t>do</w:t>
      </w:r>
      <w:r w:rsidR="00FC2893">
        <w:t>es the adjusted revenue requirement</w:t>
      </w:r>
      <w:r>
        <w:t xml:space="preserve"> </w:t>
      </w:r>
      <w:r w:rsidR="00FC2893">
        <w:t xml:space="preserve">in the </w:t>
      </w:r>
      <w:r>
        <w:t xml:space="preserve">rfp </w:t>
      </w:r>
      <w:r w:rsidR="00FC2893">
        <w:t>tie</w:t>
      </w:r>
      <w:r>
        <w:t xml:space="preserve"> to </w:t>
      </w:r>
      <w:r w:rsidR="00FC2893">
        <w:t xml:space="preserve">the utility’s </w:t>
      </w:r>
      <w:r>
        <w:t>audited financial statements</w:t>
      </w:r>
    </w:p>
    <w:p w14:paraId="3B51458F" w14:textId="28A0EE3D" w:rsidR="00FE570F" w:rsidRDefault="00FE570F" w:rsidP="00FE570F">
      <w:pPr>
        <w:pStyle w:val="Answers"/>
      </w:pPr>
      <w:r>
        <w:t>A.</w:t>
      </w:r>
      <w:r>
        <w:tab/>
      </w:r>
      <w:r w:rsidR="00AC5D53">
        <w:t>No, AW’s revenue requirements were determined under the cash basis, while</w:t>
      </w:r>
      <w:r w:rsidR="006D14B3">
        <w:t xml:space="preserve"> </w:t>
      </w:r>
      <w:r w:rsidR="001932B8">
        <w:t>AW</w:t>
      </w:r>
      <w:r w:rsidR="00AC5D53">
        <w:t xml:space="preserve">’s audited financial statements are prepared in accordance with </w:t>
      </w:r>
      <w:proofErr w:type="spellStart"/>
      <w:r w:rsidR="00AC5D53">
        <w:t>GAAP</w:t>
      </w:r>
      <w:proofErr w:type="spellEnd"/>
      <w:r w:rsidR="00AC5D53">
        <w:t xml:space="preserve">.  Consequently, AW’s audited financial statements includes certain income statement items, such as depreciation and deferred items, and certain deferred balance sheet items, including </w:t>
      </w:r>
      <w:r w:rsidR="00E905F9">
        <w:t xml:space="preserve">the deferred asset accounts described in Schedule II-A-3.8, which are not included in AW’s proposed revenue requirements.  However, as described in </w:t>
      </w:r>
      <w:r w:rsidR="001932B8">
        <w:t xml:space="preserve">Schedule </w:t>
      </w:r>
      <w:r w:rsidR="00E905F9">
        <w:t xml:space="preserve">II-D-9.2, AW has included adjusted test year funding amounts for </w:t>
      </w:r>
      <w:r w:rsidR="006A76A6">
        <w:t>other post-employment benefits (</w:t>
      </w:r>
      <w:proofErr w:type="spellStart"/>
      <w:r w:rsidR="00E905F9">
        <w:t>OPEB</w:t>
      </w:r>
      <w:proofErr w:type="spellEnd"/>
      <w:r w:rsidR="006A76A6">
        <w:t>)</w:t>
      </w:r>
      <w:r w:rsidR="00E905F9">
        <w:t xml:space="preserve"> and pension obligations in the proposed revenue requirements.</w:t>
      </w:r>
    </w:p>
    <w:p w14:paraId="182FF2B7" w14:textId="508F0963" w:rsidR="00FC2893" w:rsidRDefault="00FC2893" w:rsidP="009652EC">
      <w:pPr>
        <w:pStyle w:val="Questions"/>
        <w:keepNext/>
        <w:keepLines/>
      </w:pPr>
      <w:r>
        <w:lastRenderedPageBreak/>
        <w:t>q.</w:t>
      </w:r>
      <w:r>
        <w:tab/>
        <w:t>how is the adjusted revenue requirement impacted by</w:t>
      </w:r>
      <w:r w:rsidR="006D14B3">
        <w:t xml:space="preserve"> </w:t>
      </w:r>
      <w:r w:rsidR="001932B8">
        <w:t>aw</w:t>
      </w:r>
      <w:r>
        <w:t>’s financial policies?</w:t>
      </w:r>
    </w:p>
    <w:p w14:paraId="21A5A9DB" w14:textId="45A78134" w:rsidR="00B15DA8" w:rsidRPr="00C773BE" w:rsidRDefault="00FC2893" w:rsidP="00F372AF">
      <w:pPr>
        <w:pStyle w:val="Answers"/>
      </w:pPr>
      <w:r>
        <w:t>A.</w:t>
      </w:r>
      <w:r>
        <w:tab/>
      </w:r>
      <w:r w:rsidR="00B15DA8" w:rsidRPr="00C773BE">
        <w:t xml:space="preserve">AW has adopted a comprehensive set of </w:t>
      </w:r>
      <w:r w:rsidR="001932B8" w:rsidRPr="00C773BE">
        <w:t>financial policies</w:t>
      </w:r>
      <w:r w:rsidR="00B15DA8" w:rsidRPr="00C773BE">
        <w:t xml:space="preserve"> to ensure that </w:t>
      </w:r>
      <w:r w:rsidR="001932B8">
        <w:t xml:space="preserve">its </w:t>
      </w:r>
      <w:r w:rsidR="00B15DA8" w:rsidRPr="00C773BE">
        <w:t xml:space="preserve">financial resources are managed in a prudent manner and to provide a foundation for long-range financial sustainability. </w:t>
      </w:r>
      <w:r w:rsidR="00670070">
        <w:t xml:space="preserve"> </w:t>
      </w:r>
      <w:r w:rsidR="00B15DA8" w:rsidRPr="00C773BE">
        <w:t xml:space="preserve">Compliance with these policies and proposed updates to the policies are reviewed annually by the City Council Audit and Finance Committee as part of the budget process. </w:t>
      </w:r>
    </w:p>
    <w:p w14:paraId="0C152DFB" w14:textId="668741DB" w:rsidR="00B15DA8" w:rsidRDefault="00B15DA8" w:rsidP="00F372AF">
      <w:pPr>
        <w:pStyle w:val="Answer2"/>
      </w:pPr>
      <w:r w:rsidRPr="00C773BE">
        <w:t xml:space="preserve">AW’s </w:t>
      </w:r>
      <w:r w:rsidR="001932B8" w:rsidRPr="00C773BE">
        <w:t xml:space="preserve">financial policies </w:t>
      </w:r>
      <w:r w:rsidRPr="00C773BE">
        <w:t>include targets for several key financial metrics that AW, credit rating agencies</w:t>
      </w:r>
      <w:r w:rsidR="001932B8">
        <w:t>,</w:t>
      </w:r>
      <w:r w:rsidRPr="00C773BE">
        <w:t xml:space="preserve"> and the investment community use to assess AW’s financial performance. </w:t>
      </w:r>
      <w:r w:rsidR="00670070">
        <w:t xml:space="preserve"> </w:t>
      </w:r>
      <w:r w:rsidRPr="00C773BE">
        <w:t xml:space="preserve">While there are many factors that contribute to an entity’s overall credit rating, credit rating agencies place a heavy emphasis on an entity’s level of cash reserves, and </w:t>
      </w:r>
      <w:r w:rsidR="001932B8">
        <w:t>DSC</w:t>
      </w:r>
      <w:r w:rsidRPr="00C773BE">
        <w:t>.</w:t>
      </w:r>
      <w:r>
        <w:t xml:space="preserve">  </w:t>
      </w:r>
    </w:p>
    <w:p w14:paraId="4C4E8A4D" w14:textId="77777777" w:rsidR="00F972BB" w:rsidRDefault="00F972BB" w:rsidP="00F972BB">
      <w:pPr>
        <w:pStyle w:val="Heading1"/>
      </w:pPr>
      <w:bookmarkStart w:id="43" w:name="_Toc5827162"/>
      <w:r>
        <w:t>conclusion</w:t>
      </w:r>
      <w:bookmarkEnd w:id="40"/>
      <w:bookmarkEnd w:id="41"/>
      <w:bookmarkEnd w:id="43"/>
    </w:p>
    <w:p w14:paraId="7C1C8296" w14:textId="77777777" w:rsidR="00F972BB" w:rsidRDefault="00F972BB" w:rsidP="00F972BB">
      <w:pPr>
        <w:pStyle w:val="Questions"/>
      </w:pPr>
      <w:r>
        <w:t>Q.</w:t>
      </w:r>
      <w:r>
        <w:tab/>
        <w:t>does this conclude your testimony?</w:t>
      </w:r>
    </w:p>
    <w:p w14:paraId="6CCAB3CB" w14:textId="2D6FFF6F" w:rsidR="000B1B72" w:rsidRDefault="000B1B72" w:rsidP="000B1B72">
      <w:pPr>
        <w:pStyle w:val="Answers"/>
      </w:pPr>
      <w:r>
        <w:t>A.</w:t>
      </w:r>
      <w:r>
        <w:tab/>
        <w:t>Yes</w:t>
      </w:r>
      <w:r w:rsidR="001932B8">
        <w:t>,</w:t>
      </w:r>
      <w:r>
        <w:t xml:space="preserve"> it does.</w:t>
      </w:r>
    </w:p>
    <w:sectPr w:rsidR="000B1B72" w:rsidSect="00CD5CE3">
      <w:pgSz w:w="12240" w:h="15840" w:code="1"/>
      <w:pgMar w:top="1440" w:right="1440" w:bottom="1440" w:left="180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7992B" w14:textId="77777777" w:rsidR="002927A2" w:rsidRDefault="002927A2">
      <w:r>
        <w:separator/>
      </w:r>
    </w:p>
  </w:endnote>
  <w:endnote w:type="continuationSeparator" w:id="0">
    <w:p w14:paraId="0572A89E" w14:textId="77777777" w:rsidR="002927A2" w:rsidRDefault="0029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A3A62" w14:textId="77777777" w:rsidR="002927A2" w:rsidRDefault="00292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5193E" w14:textId="77777777" w:rsidR="002927A2" w:rsidRDefault="002927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C9933" w14:textId="714CAB32" w:rsidR="002927A2" w:rsidRDefault="002927A2">
    <w:pPr>
      <w:pStyle w:val="Footer"/>
    </w:pPr>
    <w:r w:rsidRPr="008D6BD9">
      <w:rPr>
        <w:rStyle w:val="DocID"/>
      </w:rPr>
      <w:fldChar w:fldCharType="begin"/>
    </w:r>
    <w:r w:rsidRPr="008D6BD9">
      <w:rPr>
        <w:rStyle w:val="DocID"/>
      </w:rPr>
      <w:instrText xml:space="preserve"> DOCPROPERTY "DocID" \* MERGEFORMAT </w:instrText>
    </w:r>
    <w:r w:rsidRPr="008D6BD9">
      <w:rPr>
        <w:rStyle w:val="DocID"/>
      </w:rPr>
      <w:fldChar w:fldCharType="separate"/>
    </w:r>
    <w:r w:rsidR="00F27E75">
      <w:rPr>
        <w:rStyle w:val="DocID"/>
      </w:rPr>
      <w:t>2242529.1</w:t>
    </w:r>
    <w:r w:rsidRPr="008D6BD9">
      <w:rPr>
        <w:rStyle w:val="DocI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DC268" w14:textId="4448A177" w:rsidR="002927A2" w:rsidRPr="0060178C" w:rsidRDefault="002927A2" w:rsidP="00632E31">
    <w:pPr>
      <w:tabs>
        <w:tab w:val="right" w:pos="9000"/>
      </w:tabs>
      <w:rPr>
        <w:sz w:val="18"/>
        <w:szCs w:val="18"/>
      </w:rPr>
    </w:pPr>
    <w:r w:rsidRPr="0060178C">
      <w:rPr>
        <w:sz w:val="18"/>
        <w:szCs w:val="18"/>
      </w:rPr>
      <w:t xml:space="preserve">DOCKET NO. </w:t>
    </w:r>
    <w:r>
      <w:rPr>
        <w:sz w:val="18"/>
        <w:szCs w:val="18"/>
      </w:rPr>
      <w:t>49189</w:t>
    </w:r>
    <w:r>
      <w:rPr>
        <w:sz w:val="18"/>
        <w:szCs w:val="18"/>
      </w:rPr>
      <w:tab/>
    </w:r>
    <w:r w:rsidRPr="0060178C">
      <w:rPr>
        <w:sz w:val="18"/>
        <w:szCs w:val="18"/>
      </w:rPr>
      <w:t>DIRECT TESTIMONY</w:t>
    </w:r>
    <w:r>
      <w:rPr>
        <w:sz w:val="18"/>
        <w:szCs w:val="18"/>
      </w:rPr>
      <w:t xml:space="preserve"> OF</w:t>
    </w:r>
  </w:p>
  <w:p w14:paraId="3877DD2F" w14:textId="6D742E62" w:rsidR="002927A2" w:rsidRPr="007273C9" w:rsidRDefault="002927A2" w:rsidP="00E62421">
    <w:pPr>
      <w:tabs>
        <w:tab w:val="center" w:pos="4320"/>
        <w:tab w:val="right" w:pos="9000"/>
      </w:tabs>
      <w:jc w:val="right"/>
      <w:rPr>
        <w:sz w:val="18"/>
        <w:szCs w:val="18"/>
      </w:rPr>
    </w:pPr>
    <w:r w:rsidRPr="007273C9">
      <w:rPr>
        <w:sz w:val="18"/>
        <w:szCs w:val="18"/>
      </w:rPr>
      <w:tab/>
    </w:r>
    <w:r w:rsidRPr="007273C9">
      <w:rPr>
        <w:sz w:val="20"/>
        <w:szCs w:val="20"/>
      </w:rPr>
      <w:fldChar w:fldCharType="begin"/>
    </w:r>
    <w:r w:rsidRPr="007273C9">
      <w:rPr>
        <w:sz w:val="20"/>
        <w:szCs w:val="20"/>
      </w:rPr>
      <w:instrText xml:space="preserve"> PAGE   \* MERGEFORMAT </w:instrText>
    </w:r>
    <w:r w:rsidRPr="007273C9">
      <w:rPr>
        <w:sz w:val="20"/>
        <w:szCs w:val="20"/>
      </w:rPr>
      <w:fldChar w:fldCharType="separate"/>
    </w:r>
    <w:r w:rsidR="00823324">
      <w:rPr>
        <w:noProof/>
        <w:sz w:val="20"/>
        <w:szCs w:val="20"/>
      </w:rPr>
      <w:t>50</w:t>
    </w:r>
    <w:r w:rsidRPr="007273C9">
      <w:rPr>
        <w:noProof/>
        <w:sz w:val="20"/>
        <w:szCs w:val="20"/>
      </w:rPr>
      <w:fldChar w:fldCharType="end"/>
    </w:r>
    <w:r w:rsidRPr="007273C9">
      <w:rPr>
        <w:sz w:val="18"/>
        <w:szCs w:val="18"/>
      </w:rPr>
      <w:tab/>
      <w:t xml:space="preserve">JOSEPH </w:t>
    </w:r>
    <w:r>
      <w:rPr>
        <w:sz w:val="18"/>
        <w:szCs w:val="18"/>
      </w:rPr>
      <w:t xml:space="preserve">H. </w:t>
    </w:r>
    <w:r w:rsidRPr="007273C9">
      <w:rPr>
        <w:sz w:val="18"/>
        <w:szCs w:val="18"/>
      </w:rPr>
      <w:t>GONZALES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49EA4" w14:textId="77777777" w:rsidR="002927A2" w:rsidRDefault="002927A2">
      <w:r>
        <w:separator/>
      </w:r>
    </w:p>
  </w:footnote>
  <w:footnote w:type="continuationSeparator" w:id="0">
    <w:p w14:paraId="577BD47B" w14:textId="77777777" w:rsidR="002927A2" w:rsidRDefault="002927A2">
      <w:r>
        <w:continuationSeparator/>
      </w:r>
    </w:p>
  </w:footnote>
  <w:footnote w:id="1">
    <w:p w14:paraId="79D17430" w14:textId="6BE1A021" w:rsidR="002927A2" w:rsidRDefault="002927A2" w:rsidP="00CE423D">
      <w:pPr>
        <w:pStyle w:val="LGPUCFootnote"/>
      </w:pPr>
      <w:r>
        <w:rPr>
          <w:rStyle w:val="FootnoteReference"/>
        </w:rPr>
        <w:footnoteRef/>
      </w:r>
      <w:r>
        <w:t xml:space="preserve"> </w:t>
      </w:r>
      <w:r>
        <w:tab/>
      </w:r>
      <w:r w:rsidRPr="00507A81">
        <w:rPr>
          <w:i/>
        </w:rPr>
        <w:t xml:space="preserve">Petition of North Austin Municipal Utility District No. 1, </w:t>
      </w:r>
      <w:proofErr w:type="spellStart"/>
      <w:r w:rsidRPr="00507A81">
        <w:rPr>
          <w:i/>
        </w:rPr>
        <w:t>Northtown</w:t>
      </w:r>
      <w:proofErr w:type="spellEnd"/>
      <w:r w:rsidRPr="00507A81">
        <w:rPr>
          <w:i/>
        </w:rPr>
        <w:t xml:space="preserve"> Municipal Utility District, Travis County Water Control and Improvement District No. 10, and Wells Branch Municipal Utility District from the Ratemaking Actions of the City of Austin and Request for Interim Rates in Williamson and Travis Counties</w:t>
      </w:r>
      <w:r>
        <w:t>, Docket No. 42857, Proposal for Decision at 32 (July 10, 2015) (PFD).</w:t>
      </w:r>
    </w:p>
  </w:footnote>
  <w:footnote w:id="2">
    <w:p w14:paraId="083A5F1A" w14:textId="55E86F4F" w:rsidR="002927A2" w:rsidRDefault="002927A2" w:rsidP="001932B8">
      <w:pPr>
        <w:pStyle w:val="LGPUCFootnote"/>
      </w:pPr>
      <w:r>
        <w:rPr>
          <w:rStyle w:val="FootnoteReference"/>
        </w:rPr>
        <w:footnoteRef/>
      </w:r>
      <w:r>
        <w:t xml:space="preserve"> </w:t>
      </w:r>
      <w:r>
        <w:tab/>
        <w:t xml:space="preserve">Attachment </w:t>
      </w:r>
      <w:proofErr w:type="spellStart"/>
      <w:r>
        <w:t>JHG</w:t>
      </w:r>
      <w:proofErr w:type="spellEnd"/>
      <w:r>
        <w:t xml:space="preserve">-4, </w:t>
      </w:r>
      <w:r w:rsidRPr="00A11A8C">
        <w:rPr>
          <w:rStyle w:val="FootnoteTextChar"/>
        </w:rPr>
        <w:t xml:space="preserve">American Water Works Association, </w:t>
      </w:r>
      <w:proofErr w:type="spellStart"/>
      <w:r w:rsidRPr="00A11A8C">
        <w:rPr>
          <w:rStyle w:val="FootnoteTextChar"/>
        </w:rPr>
        <w:t>M1</w:t>
      </w:r>
      <w:proofErr w:type="spellEnd"/>
      <w:r w:rsidRPr="00A11A8C">
        <w:rPr>
          <w:rStyle w:val="FootnoteTextChar"/>
        </w:rPr>
        <w:t xml:space="preserve"> Manual of Water Supply Practices, </w:t>
      </w:r>
      <w:r w:rsidRPr="00A11A8C">
        <w:rPr>
          <w:rStyle w:val="FootnoteTextChar"/>
          <w:i/>
        </w:rPr>
        <w:t>Principles of Water Rates, Fees, and Charges</w:t>
      </w:r>
      <w:r>
        <w:rPr>
          <w:rStyle w:val="FootnoteTextChar"/>
        </w:rPr>
        <w:t>, 154</w:t>
      </w:r>
      <w:r w:rsidRPr="00A11A8C">
        <w:rPr>
          <w:rStyle w:val="FootnoteTextChar"/>
        </w:rPr>
        <w:t xml:space="preserve"> (7th ed. 2017)</w:t>
      </w:r>
      <w:r>
        <w:rPr>
          <w:rStyle w:val="FootnoteTextChar"/>
        </w:rPr>
        <w:t>.</w:t>
      </w:r>
    </w:p>
  </w:footnote>
  <w:footnote w:id="3">
    <w:p w14:paraId="70614E1A" w14:textId="1FFC3BA3" w:rsidR="002927A2" w:rsidRDefault="002927A2">
      <w:pPr>
        <w:pStyle w:val="FootnoteText"/>
      </w:pPr>
      <w:r>
        <w:rPr>
          <w:rStyle w:val="FootnoteReference"/>
        </w:rPr>
        <w:footnoteRef/>
      </w:r>
      <w:r>
        <w:t xml:space="preserve"> </w:t>
      </w:r>
      <w:r>
        <w:tab/>
        <w:t>Docket No. 42857, Order on Rehearing, Finding of Fact No. 52 (Jan. 14, 2016).</w:t>
      </w:r>
    </w:p>
  </w:footnote>
  <w:footnote w:id="4">
    <w:p w14:paraId="5C3192F2" w14:textId="48AD7F49" w:rsidR="002927A2" w:rsidRDefault="002927A2" w:rsidP="004745D0">
      <w:pPr>
        <w:pStyle w:val="LGPUCFootnote"/>
      </w:pPr>
      <w:r>
        <w:rPr>
          <w:rStyle w:val="FootnoteReference"/>
        </w:rPr>
        <w:footnoteRef/>
      </w:r>
      <w:r>
        <w:t xml:space="preserve"> </w:t>
      </w:r>
      <w:r>
        <w:tab/>
        <w:t>Docket No. 42857, PFD at 44-45.</w:t>
      </w:r>
    </w:p>
  </w:footnote>
  <w:footnote w:id="5">
    <w:p w14:paraId="74DF3144" w14:textId="51067FA7" w:rsidR="002927A2" w:rsidRDefault="002927A2" w:rsidP="004745D0">
      <w:pPr>
        <w:pStyle w:val="LGPUCFootnote"/>
      </w:pPr>
      <w:r>
        <w:rPr>
          <w:rStyle w:val="FootnoteReference"/>
        </w:rPr>
        <w:footnoteRef/>
      </w:r>
      <w:r>
        <w:t xml:space="preserve"> </w:t>
      </w:r>
      <w:r>
        <w:tab/>
      </w:r>
      <w:r w:rsidRPr="008307BE">
        <w:rPr>
          <w:i/>
        </w:rPr>
        <w:t>Id</w:t>
      </w:r>
      <w:r>
        <w:t xml:space="preserve">. </w:t>
      </w:r>
    </w:p>
  </w:footnote>
  <w:footnote w:id="6">
    <w:p w14:paraId="55985ED1" w14:textId="729EC9A7" w:rsidR="002927A2" w:rsidRDefault="002927A2">
      <w:pPr>
        <w:pStyle w:val="FootnoteText"/>
      </w:pPr>
      <w:r>
        <w:rPr>
          <w:rStyle w:val="FootnoteReference"/>
        </w:rPr>
        <w:footnoteRef/>
      </w:r>
      <w:r>
        <w:t xml:space="preserve"> </w:t>
      </w:r>
      <w:r>
        <w:tab/>
        <w:t xml:space="preserve">Attachment </w:t>
      </w:r>
      <w:proofErr w:type="spellStart"/>
      <w:r>
        <w:t>JHG</w:t>
      </w:r>
      <w:proofErr w:type="spellEnd"/>
      <w:r>
        <w:t>-4</w:t>
      </w:r>
      <w:r w:rsidRPr="00116E97">
        <w:t xml:space="preserve">, </w:t>
      </w:r>
      <w:proofErr w:type="spellStart"/>
      <w:r w:rsidRPr="00116E97">
        <w:t>M1</w:t>
      </w:r>
      <w:proofErr w:type="spellEnd"/>
      <w:r w:rsidRPr="00116E97">
        <w:t xml:space="preserve"> Manual of Water Supply Practices at 61.</w:t>
      </w:r>
    </w:p>
  </w:footnote>
  <w:footnote w:id="7">
    <w:p w14:paraId="296AA2F6" w14:textId="244ABF5A" w:rsidR="002927A2" w:rsidRDefault="002927A2" w:rsidP="00D80F6F">
      <w:pPr>
        <w:pStyle w:val="LGPUCFootnote"/>
      </w:pPr>
      <w:r w:rsidRPr="00475A26">
        <w:rPr>
          <w:rStyle w:val="FootnoteReference"/>
        </w:rPr>
        <w:footnoteRef/>
      </w:r>
      <w:r>
        <w:t xml:space="preserve"> </w:t>
      </w:r>
      <w:r>
        <w:tab/>
        <w:t xml:space="preserve">Attachment </w:t>
      </w:r>
      <w:proofErr w:type="spellStart"/>
      <w:r>
        <w:t>JHG</w:t>
      </w:r>
      <w:proofErr w:type="spellEnd"/>
      <w:r>
        <w:t>-4</w:t>
      </w:r>
      <w:r w:rsidRPr="00467281">
        <w:t xml:space="preserve">, </w:t>
      </w:r>
      <w:proofErr w:type="spellStart"/>
      <w:r w:rsidRPr="00467281">
        <w:t>M1</w:t>
      </w:r>
      <w:proofErr w:type="spellEnd"/>
      <w:r w:rsidRPr="00467281">
        <w:t xml:space="preserve"> Manual of Water Supply Practices at 374-75.</w:t>
      </w:r>
    </w:p>
  </w:footnote>
  <w:footnote w:id="8">
    <w:p w14:paraId="4299705C" w14:textId="473CB3B7" w:rsidR="002927A2" w:rsidRDefault="002927A2" w:rsidP="008131F4">
      <w:pPr>
        <w:pStyle w:val="LGPUCFootnote"/>
      </w:pPr>
      <w:r w:rsidRPr="008131F4">
        <w:rPr>
          <w:rStyle w:val="FootnoteReference"/>
        </w:rPr>
        <w:footnoteRef/>
      </w:r>
      <w:r w:rsidRPr="008131F4">
        <w:t xml:space="preserve"> </w:t>
      </w:r>
      <w:r>
        <w:t xml:space="preserve"> Attachment </w:t>
      </w:r>
      <w:proofErr w:type="spellStart"/>
      <w:r>
        <w:t>JHG</w:t>
      </w:r>
      <w:proofErr w:type="spellEnd"/>
      <w:r>
        <w:t xml:space="preserve">-5, Water Environment Federation, Manual of Practice No. 27, </w:t>
      </w:r>
      <w:r>
        <w:rPr>
          <w:i/>
        </w:rPr>
        <w:t>Financing and Charges for Wastewater Systems</w:t>
      </w:r>
      <w:r>
        <w:t xml:space="preserve">, 146-148, 2004. </w:t>
      </w:r>
    </w:p>
  </w:footnote>
  <w:footnote w:id="9">
    <w:p w14:paraId="22CEE114" w14:textId="77777777" w:rsidR="002927A2" w:rsidRDefault="002927A2" w:rsidP="009652EC">
      <w:pPr>
        <w:pStyle w:val="LGPUCFootnote"/>
      </w:pPr>
      <w:r w:rsidRPr="007E7006">
        <w:rPr>
          <w:rStyle w:val="FootnoteReference"/>
        </w:rPr>
        <w:footnoteRef/>
      </w:r>
      <w:r w:rsidRPr="007E7006">
        <w:t xml:space="preserve"> </w:t>
      </w:r>
      <w:r w:rsidRPr="007E7006">
        <w:tab/>
      </w:r>
      <w:r>
        <w:t xml:space="preserve">Attachment </w:t>
      </w:r>
      <w:proofErr w:type="spellStart"/>
      <w:r>
        <w:t>JHG</w:t>
      </w:r>
      <w:proofErr w:type="spellEnd"/>
      <w:r>
        <w:t xml:space="preserve">-6, American Water Works Association, </w:t>
      </w:r>
      <w:proofErr w:type="spellStart"/>
      <w:r>
        <w:t>M6</w:t>
      </w:r>
      <w:proofErr w:type="spellEnd"/>
      <w:r>
        <w:t xml:space="preserve"> Manual of </w:t>
      </w:r>
      <w:r w:rsidRPr="00A11A8C">
        <w:rPr>
          <w:rStyle w:val="FootnoteTextChar"/>
        </w:rPr>
        <w:t xml:space="preserve">Water Supply Practices, </w:t>
      </w:r>
      <w:r>
        <w:rPr>
          <w:rStyle w:val="FootnoteTextChar"/>
          <w:i/>
        </w:rPr>
        <w:t>Water Meters- Selection, Installation, Testing, and Maintenance</w:t>
      </w:r>
      <w:r>
        <w:rPr>
          <w:rStyle w:val="FootnoteTextChar"/>
        </w:rPr>
        <w:t>, 63-65 (5th ed. 2012</w:t>
      </w:r>
      <w:r w:rsidRPr="00A11A8C">
        <w:rPr>
          <w:rStyle w:val="FootnoteTextChar"/>
        </w:rPr>
        <w:t>)</w:t>
      </w:r>
      <w:r>
        <w:rPr>
          <w:rStyle w:val="FootnoteTextCha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7D095" w14:textId="77777777" w:rsidR="002927A2" w:rsidRDefault="002927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B34DB" w14:textId="77777777" w:rsidR="002927A2" w:rsidRDefault="00292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13413" w14:textId="77777777" w:rsidR="002927A2" w:rsidRDefault="00292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C90247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7806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D614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7A00FE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EEF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9AEC5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D27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9694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FF30D4E"/>
    <w:multiLevelType w:val="hybridMultilevel"/>
    <w:tmpl w:val="56881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0005C6"/>
    <w:multiLevelType w:val="hybridMultilevel"/>
    <w:tmpl w:val="47C4B958"/>
    <w:name w:val="Utility Testimony2"/>
    <w:lvl w:ilvl="0" w:tplc="CFA8137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404F16"/>
    <w:multiLevelType w:val="hybridMultilevel"/>
    <w:tmpl w:val="7EE46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E440B"/>
    <w:multiLevelType w:val="multilevel"/>
    <w:tmpl w:val="7C66FAC2"/>
    <w:lvl w:ilvl="0">
      <w:start w:val="2"/>
      <w:numFmt w:val="bullet"/>
      <w:pStyle w:val="LGListBullet"/>
      <w:lvlText w:val=""/>
      <w:lvlJc w:val="left"/>
      <w:pPr>
        <w:tabs>
          <w:tab w:val="num" w:pos="2070"/>
        </w:tabs>
        <w:ind w:left="2070" w:hanging="720"/>
      </w:pPr>
      <w:rPr>
        <w:rFonts w:ascii="Symbol" w:hAnsi="Symbol" w:hint="default"/>
      </w:rPr>
    </w:lvl>
    <w:lvl w:ilvl="1">
      <w:start w:val="1"/>
      <w:numFmt w:val="bullet"/>
      <w:pStyle w:val="LGListBullet1"/>
      <w:lvlText w:val="o"/>
      <w:lvlJc w:val="left"/>
      <w:pPr>
        <w:tabs>
          <w:tab w:val="num" w:pos="2790"/>
        </w:tabs>
        <w:ind w:left="2790" w:hanging="720"/>
      </w:pPr>
      <w:rPr>
        <w:rFonts w:ascii="Courier New" w:hAnsi="Courier New" w:hint="default"/>
      </w:rPr>
    </w:lvl>
    <w:lvl w:ilvl="2">
      <w:start w:val="1"/>
      <w:numFmt w:val="bullet"/>
      <w:pStyle w:val="LGListBullet2"/>
      <w:lvlText w:val=""/>
      <w:lvlJc w:val="left"/>
      <w:pPr>
        <w:tabs>
          <w:tab w:val="num" w:pos="3510"/>
        </w:tabs>
        <w:ind w:left="3510" w:hanging="720"/>
      </w:pPr>
      <w:rPr>
        <w:rFonts w:ascii="Wingdings" w:hAnsi="Wingdings" w:hint="default"/>
      </w:rPr>
    </w:lvl>
    <w:lvl w:ilvl="3">
      <w:start w:val="1"/>
      <w:numFmt w:val="decimal"/>
      <w:lvlText w:val="%4."/>
      <w:lvlJc w:val="left"/>
      <w:pPr>
        <w:tabs>
          <w:tab w:val="num" w:pos="4230"/>
        </w:tabs>
        <w:ind w:left="4230" w:hanging="360"/>
      </w:pPr>
      <w:rPr>
        <w:rFonts w:hint="default"/>
      </w:rPr>
    </w:lvl>
    <w:lvl w:ilvl="4">
      <w:start w:val="1"/>
      <w:numFmt w:val="lowerLetter"/>
      <w:lvlText w:val="%5."/>
      <w:lvlJc w:val="left"/>
      <w:pPr>
        <w:tabs>
          <w:tab w:val="num" w:pos="4950"/>
        </w:tabs>
        <w:ind w:left="4950" w:hanging="360"/>
      </w:pPr>
      <w:rPr>
        <w:rFonts w:hint="default"/>
      </w:rPr>
    </w:lvl>
    <w:lvl w:ilvl="5">
      <w:start w:val="1"/>
      <w:numFmt w:val="lowerRoman"/>
      <w:lvlText w:val="%6."/>
      <w:lvlJc w:val="right"/>
      <w:pPr>
        <w:tabs>
          <w:tab w:val="num" w:pos="5670"/>
        </w:tabs>
        <w:ind w:left="5670" w:hanging="180"/>
      </w:pPr>
      <w:rPr>
        <w:rFonts w:hint="default"/>
      </w:rPr>
    </w:lvl>
    <w:lvl w:ilvl="6">
      <w:start w:val="1"/>
      <w:numFmt w:val="decimal"/>
      <w:lvlText w:val="%7."/>
      <w:lvlJc w:val="left"/>
      <w:pPr>
        <w:tabs>
          <w:tab w:val="num" w:pos="6390"/>
        </w:tabs>
        <w:ind w:left="6390" w:hanging="360"/>
      </w:pPr>
      <w:rPr>
        <w:rFonts w:hint="default"/>
      </w:rPr>
    </w:lvl>
    <w:lvl w:ilvl="7">
      <w:start w:val="1"/>
      <w:numFmt w:val="lowerLetter"/>
      <w:lvlText w:val="%8."/>
      <w:lvlJc w:val="left"/>
      <w:pPr>
        <w:tabs>
          <w:tab w:val="num" w:pos="7110"/>
        </w:tabs>
        <w:ind w:left="7110" w:hanging="360"/>
      </w:pPr>
      <w:rPr>
        <w:rFonts w:hint="default"/>
      </w:rPr>
    </w:lvl>
    <w:lvl w:ilvl="8">
      <w:start w:val="1"/>
      <w:numFmt w:val="lowerRoman"/>
      <w:lvlText w:val="%9."/>
      <w:lvlJc w:val="right"/>
      <w:pPr>
        <w:tabs>
          <w:tab w:val="num" w:pos="7830"/>
        </w:tabs>
        <w:ind w:left="7830" w:hanging="180"/>
      </w:pPr>
      <w:rPr>
        <w:rFonts w:hint="default"/>
      </w:rPr>
    </w:lvl>
  </w:abstractNum>
  <w:abstractNum w:abstractNumId="12" w15:restartNumberingAfterBreak="0">
    <w:nsid w:val="2FAE68DF"/>
    <w:multiLevelType w:val="hybridMultilevel"/>
    <w:tmpl w:val="F28214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A5FC5"/>
    <w:multiLevelType w:val="hybridMultilevel"/>
    <w:tmpl w:val="811216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5812067"/>
    <w:multiLevelType w:val="multilevel"/>
    <w:tmpl w:val="0BE0EE82"/>
    <w:lvl w:ilvl="0">
      <w:start w:val="1"/>
      <w:numFmt w:val="upperRoman"/>
      <w:pStyle w:val="Heading1"/>
      <w:lvlText w:val="%1."/>
      <w:lvlJc w:val="left"/>
      <w:pPr>
        <w:tabs>
          <w:tab w:val="num" w:pos="5310"/>
        </w:tabs>
        <w:ind w:left="5310" w:firstLine="0"/>
      </w:pPr>
      <w:rPr>
        <w:rFonts w:hint="default"/>
        <w:b/>
        <w:bCs/>
        <w:caps/>
        <w:smallCaps w:val="0"/>
        <w:vanish w:val="0"/>
        <w:color w:val="010000"/>
        <w:u w:val="none"/>
      </w:rPr>
    </w:lvl>
    <w:lvl w:ilvl="1">
      <w:start w:val="1"/>
      <w:numFmt w:val="upperLetter"/>
      <w:pStyle w:val="Heading2"/>
      <w:lvlText w:val="%2."/>
      <w:lvlJc w:val="left"/>
      <w:pPr>
        <w:tabs>
          <w:tab w:val="num" w:pos="1440"/>
        </w:tabs>
        <w:ind w:left="1440" w:hanging="720"/>
      </w:pPr>
      <w:rPr>
        <w:rFonts w:hint="default"/>
        <w:b/>
        <w:bCs/>
        <w:vanish w:val="0"/>
        <w:color w:val="010000"/>
        <w:u w:val="none"/>
      </w:rPr>
    </w:lvl>
    <w:lvl w:ilvl="2">
      <w:start w:val="1"/>
      <w:numFmt w:val="decimal"/>
      <w:pStyle w:val="Heading3"/>
      <w:lvlText w:val="%3."/>
      <w:lvlJc w:val="left"/>
      <w:pPr>
        <w:tabs>
          <w:tab w:val="num" w:pos="2250"/>
        </w:tabs>
        <w:ind w:left="1530" w:firstLine="0"/>
      </w:pPr>
      <w:rPr>
        <w:rFonts w:hint="default"/>
        <w:b/>
        <w:vanish w:val="0"/>
        <w:color w:val="010000"/>
        <w:u w:val="none"/>
      </w:rPr>
    </w:lvl>
    <w:lvl w:ilvl="3">
      <w:start w:val="1"/>
      <w:numFmt w:val="decimal"/>
      <w:pStyle w:val="Heading4"/>
      <w:lvlText w:val="(%4)"/>
      <w:lvlJc w:val="left"/>
      <w:pPr>
        <w:tabs>
          <w:tab w:val="num" w:pos="2880"/>
        </w:tabs>
        <w:ind w:left="1440" w:firstLine="720"/>
      </w:pPr>
      <w:rPr>
        <w:rFonts w:hint="default"/>
        <w:vanish w:val="0"/>
        <w:color w:val="010000"/>
        <w:u w:val="none"/>
      </w:rPr>
    </w:lvl>
    <w:lvl w:ilvl="4">
      <w:start w:val="1"/>
      <w:numFmt w:val="lowerRoman"/>
      <w:pStyle w:val="Heading5"/>
      <w:lvlText w:val="(%5)"/>
      <w:lvlJc w:val="left"/>
      <w:pPr>
        <w:tabs>
          <w:tab w:val="num" w:pos="3600"/>
        </w:tabs>
        <w:ind w:left="2160" w:firstLine="720"/>
      </w:pPr>
      <w:rPr>
        <w:rFonts w:hint="default"/>
        <w:vanish w:val="0"/>
        <w:color w:val="010000"/>
        <w:u w:val="none"/>
      </w:rPr>
    </w:lvl>
    <w:lvl w:ilvl="5">
      <w:start w:val="1"/>
      <w:numFmt w:val="lowerLetter"/>
      <w:pStyle w:val="Heading6"/>
      <w:lvlText w:val="%6."/>
      <w:lvlJc w:val="left"/>
      <w:pPr>
        <w:tabs>
          <w:tab w:val="num" w:pos="4320"/>
        </w:tabs>
        <w:ind w:left="2880" w:firstLine="720"/>
      </w:pPr>
      <w:rPr>
        <w:rFonts w:hint="default"/>
        <w:vanish w:val="0"/>
        <w:color w:val="010000"/>
        <w:u w:val="none"/>
      </w:rPr>
    </w:lvl>
    <w:lvl w:ilvl="6">
      <w:start w:val="1"/>
      <w:numFmt w:val="decimal"/>
      <w:pStyle w:val="Heading7"/>
      <w:lvlText w:val="%7."/>
      <w:lvlJc w:val="left"/>
      <w:pPr>
        <w:tabs>
          <w:tab w:val="num" w:pos="5040"/>
        </w:tabs>
        <w:ind w:left="3600" w:firstLine="720"/>
      </w:pPr>
      <w:rPr>
        <w:rFonts w:hint="default"/>
        <w:vanish w:val="0"/>
        <w:color w:val="010000"/>
        <w:u w:val="none"/>
      </w:rPr>
    </w:lvl>
    <w:lvl w:ilvl="7">
      <w:start w:val="1"/>
      <w:numFmt w:val="lowerRoman"/>
      <w:pStyle w:val="Heading8"/>
      <w:lvlText w:val="%8."/>
      <w:lvlJc w:val="left"/>
      <w:pPr>
        <w:tabs>
          <w:tab w:val="num" w:pos="5760"/>
        </w:tabs>
        <w:ind w:left="4320" w:firstLine="720"/>
      </w:pPr>
      <w:rPr>
        <w:rFonts w:hint="default"/>
        <w:vanish w:val="0"/>
        <w:color w:val="010000"/>
        <w:u w:val="none"/>
      </w:rPr>
    </w:lvl>
    <w:lvl w:ilvl="8">
      <w:start w:val="1"/>
      <w:numFmt w:val="decimal"/>
      <w:pStyle w:val="Heading9"/>
      <w:lvlText w:val="(%9)"/>
      <w:lvlJc w:val="left"/>
      <w:pPr>
        <w:tabs>
          <w:tab w:val="num" w:pos="6480"/>
        </w:tabs>
        <w:ind w:left="5040" w:firstLine="720"/>
      </w:pPr>
      <w:rPr>
        <w:rFonts w:hint="default"/>
        <w:vanish w:val="0"/>
        <w:color w:val="010000"/>
        <w:u w:val="none"/>
      </w:rPr>
    </w:lvl>
  </w:abstractNum>
  <w:abstractNum w:abstractNumId="15" w15:restartNumberingAfterBreak="0">
    <w:nsid w:val="66A05525"/>
    <w:multiLevelType w:val="multilevel"/>
    <w:tmpl w:val="3774A9C0"/>
    <w:lvl w:ilvl="0">
      <w:start w:val="1"/>
      <w:numFmt w:val="decimal"/>
      <w:pStyle w:val="LGListNumber"/>
      <w:lvlText w:val="%1."/>
      <w:lvlJc w:val="left"/>
      <w:pPr>
        <w:tabs>
          <w:tab w:val="num" w:pos="720"/>
        </w:tabs>
        <w:ind w:left="144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6E1A3BE4"/>
    <w:multiLevelType w:val="hybridMultilevel"/>
    <w:tmpl w:val="9DBCDA9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780D6104"/>
    <w:multiLevelType w:val="hybridMultilevel"/>
    <w:tmpl w:val="21BEE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CB5276"/>
    <w:multiLevelType w:val="hybridMultilevel"/>
    <w:tmpl w:val="1B24A1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E5E31D9"/>
    <w:multiLevelType w:val="hybridMultilevel"/>
    <w:tmpl w:val="2932A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1"/>
  </w:num>
  <w:num w:numId="4">
    <w:abstractNumId w:val="12"/>
  </w:num>
  <w:num w:numId="5">
    <w:abstractNumId w:val="18"/>
  </w:num>
  <w:num w:numId="6">
    <w:abstractNumId w:val="10"/>
  </w:num>
  <w:num w:numId="7">
    <w:abstractNumId w:val="13"/>
  </w:num>
  <w:num w:numId="8">
    <w:abstractNumId w:val="19"/>
  </w:num>
  <w:num w:numId="9">
    <w:abstractNumId w:val="9"/>
  </w:num>
  <w:num w:numId="10">
    <w:abstractNumId w:val="8"/>
  </w:num>
  <w:num w:numId="11">
    <w:abstractNumId w:val="16"/>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6145" style="mso-position-horizontal:center"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LineBreakFollowingCenteredHeading 1" w:val="False"/>
    <w:docVar w:name="AddLineBreakFollowingCenteredHeadings" w:val="False"/>
    <w:docVar w:name="CenterLevel1TOC" w:val="False"/>
    <w:docVar w:name="DefaultNumberOfLevelsInTOCForThisScheme" w:val="3"/>
    <w:docVar w:name="ExcludeDirectFormattingInTOC" w:val="False"/>
    <w:docVar w:name="HyperlinkTOC" w:val="True"/>
    <w:docVar w:name="IncludeTOCAndPageHeadings" w:val="False"/>
    <w:docVar w:name="LastSchemeChoice" w:val="Utility Testimony"/>
    <w:docVar w:name="LastSchemeUniqueID" w:val="2"/>
    <w:docVar w:name="LegacyDocIDRemoved" w:val="True"/>
    <w:docVar w:name="NoNumberLevel1TOC" w:val="False"/>
    <w:docVar w:name="Option0True" w:val="False"/>
    <w:docVar w:name="Option1True" w:val="False"/>
    <w:docVar w:name="Option2True" w:val="False"/>
    <w:docVar w:name="Option3True" w:val="False"/>
    <w:docVar w:name="TOCFormatConst" w:val="0"/>
    <w:docVar w:name="TOCFormatPreference" w:val="Leave TOC styles 'as is' in current document (default)"/>
    <w:docVar w:name="TOCHeadingAllCaps" w:val="False"/>
    <w:docVar w:name="TOCHeadingUnderlined" w:val="True"/>
    <w:docVar w:name="TOCIncludeNonHeadings" w:val="False"/>
    <w:docVar w:name="TOCIncludeSectionBreaks" w:val="False"/>
    <w:docVar w:name="TOCIncludeTCFields" w:val="False"/>
    <w:docVar w:name="TOCPageUnderlined" w:val="False"/>
    <w:docVar w:name="TOCPosition" w:val="Replace existing TOC"/>
    <w:docVar w:name="TOCRun" w:val="True"/>
    <w:docVar w:name="TOCSpecialLevels" w:val="False"/>
    <w:docVar w:name="UnderlineTOCLevel1" w:val="False"/>
    <w:docVar w:name="UpperLevelTOC" w:val="4"/>
  </w:docVars>
  <w:rsids>
    <w:rsidRoot w:val="00425112"/>
    <w:rsid w:val="000014E7"/>
    <w:rsid w:val="00001922"/>
    <w:rsid w:val="00001E02"/>
    <w:rsid w:val="00013DE6"/>
    <w:rsid w:val="0001474B"/>
    <w:rsid w:val="00014CCA"/>
    <w:rsid w:val="00015581"/>
    <w:rsid w:val="00015813"/>
    <w:rsid w:val="000209E7"/>
    <w:rsid w:val="00021305"/>
    <w:rsid w:val="00027F3A"/>
    <w:rsid w:val="00030A3D"/>
    <w:rsid w:val="00030EB2"/>
    <w:rsid w:val="000310F1"/>
    <w:rsid w:val="0003439B"/>
    <w:rsid w:val="00036238"/>
    <w:rsid w:val="00040355"/>
    <w:rsid w:val="00046950"/>
    <w:rsid w:val="00050DA7"/>
    <w:rsid w:val="00053886"/>
    <w:rsid w:val="00055755"/>
    <w:rsid w:val="00057706"/>
    <w:rsid w:val="00061480"/>
    <w:rsid w:val="00063672"/>
    <w:rsid w:val="00065540"/>
    <w:rsid w:val="00070D81"/>
    <w:rsid w:val="00070F27"/>
    <w:rsid w:val="0007117C"/>
    <w:rsid w:val="000711E3"/>
    <w:rsid w:val="00073CB4"/>
    <w:rsid w:val="00073EAA"/>
    <w:rsid w:val="00077B48"/>
    <w:rsid w:val="000818EF"/>
    <w:rsid w:val="00084674"/>
    <w:rsid w:val="00085C5C"/>
    <w:rsid w:val="000878FF"/>
    <w:rsid w:val="00087D3C"/>
    <w:rsid w:val="000935F9"/>
    <w:rsid w:val="00096929"/>
    <w:rsid w:val="000A1FF4"/>
    <w:rsid w:val="000A3D2B"/>
    <w:rsid w:val="000A61C8"/>
    <w:rsid w:val="000B1B72"/>
    <w:rsid w:val="000B33B6"/>
    <w:rsid w:val="000C00F2"/>
    <w:rsid w:val="000C26C9"/>
    <w:rsid w:val="000C3078"/>
    <w:rsid w:val="000C5434"/>
    <w:rsid w:val="000C54EE"/>
    <w:rsid w:val="000D3FE0"/>
    <w:rsid w:val="000D6DFE"/>
    <w:rsid w:val="000D7D4D"/>
    <w:rsid w:val="000E3628"/>
    <w:rsid w:val="000E3AF1"/>
    <w:rsid w:val="000E4EBD"/>
    <w:rsid w:val="000E61C5"/>
    <w:rsid w:val="000E650A"/>
    <w:rsid w:val="000E79FB"/>
    <w:rsid w:val="000F15EF"/>
    <w:rsid w:val="000F24FB"/>
    <w:rsid w:val="000F5640"/>
    <w:rsid w:val="000F5969"/>
    <w:rsid w:val="00100038"/>
    <w:rsid w:val="00105F33"/>
    <w:rsid w:val="0011021B"/>
    <w:rsid w:val="001155A2"/>
    <w:rsid w:val="00116E97"/>
    <w:rsid w:val="00120E70"/>
    <w:rsid w:val="00121489"/>
    <w:rsid w:val="00122E04"/>
    <w:rsid w:val="001238AE"/>
    <w:rsid w:val="00123D80"/>
    <w:rsid w:val="00127905"/>
    <w:rsid w:val="00131AFC"/>
    <w:rsid w:val="00132A3A"/>
    <w:rsid w:val="001333BB"/>
    <w:rsid w:val="00135655"/>
    <w:rsid w:val="00137A84"/>
    <w:rsid w:val="0014364A"/>
    <w:rsid w:val="00143D88"/>
    <w:rsid w:val="0014544C"/>
    <w:rsid w:val="001504CC"/>
    <w:rsid w:val="00152CDA"/>
    <w:rsid w:val="001546D3"/>
    <w:rsid w:val="0015538D"/>
    <w:rsid w:val="00156823"/>
    <w:rsid w:val="00156A9F"/>
    <w:rsid w:val="00164A8E"/>
    <w:rsid w:val="00165883"/>
    <w:rsid w:val="001710B9"/>
    <w:rsid w:val="00176B65"/>
    <w:rsid w:val="00177D6F"/>
    <w:rsid w:val="001822BC"/>
    <w:rsid w:val="00186070"/>
    <w:rsid w:val="00192BDC"/>
    <w:rsid w:val="001932B8"/>
    <w:rsid w:val="001A30E6"/>
    <w:rsid w:val="001A7F57"/>
    <w:rsid w:val="001B2827"/>
    <w:rsid w:val="001B2997"/>
    <w:rsid w:val="001B3CC3"/>
    <w:rsid w:val="001B6C34"/>
    <w:rsid w:val="001B7A07"/>
    <w:rsid w:val="001C0CD0"/>
    <w:rsid w:val="001C42E5"/>
    <w:rsid w:val="001C6FA2"/>
    <w:rsid w:val="001C7E25"/>
    <w:rsid w:val="001D52BE"/>
    <w:rsid w:val="001D5D82"/>
    <w:rsid w:val="001E34DF"/>
    <w:rsid w:val="001E5FFF"/>
    <w:rsid w:val="001E676C"/>
    <w:rsid w:val="001F0B98"/>
    <w:rsid w:val="001F6B95"/>
    <w:rsid w:val="002028EC"/>
    <w:rsid w:val="00202CE6"/>
    <w:rsid w:val="00202F04"/>
    <w:rsid w:val="00203D8D"/>
    <w:rsid w:val="00211516"/>
    <w:rsid w:val="00213873"/>
    <w:rsid w:val="0021677B"/>
    <w:rsid w:val="0021735F"/>
    <w:rsid w:val="00222EB7"/>
    <w:rsid w:val="00223583"/>
    <w:rsid w:val="002249EB"/>
    <w:rsid w:val="00226913"/>
    <w:rsid w:val="00231460"/>
    <w:rsid w:val="00231F94"/>
    <w:rsid w:val="00235E40"/>
    <w:rsid w:val="00235F5F"/>
    <w:rsid w:val="0024110F"/>
    <w:rsid w:val="00242071"/>
    <w:rsid w:val="00242971"/>
    <w:rsid w:val="00244655"/>
    <w:rsid w:val="00244F64"/>
    <w:rsid w:val="002571A6"/>
    <w:rsid w:val="00260B5A"/>
    <w:rsid w:val="002619C5"/>
    <w:rsid w:val="0026493F"/>
    <w:rsid w:val="00265C91"/>
    <w:rsid w:val="002725AA"/>
    <w:rsid w:val="00273FBF"/>
    <w:rsid w:val="00274444"/>
    <w:rsid w:val="0027495F"/>
    <w:rsid w:val="002818B3"/>
    <w:rsid w:val="00282644"/>
    <w:rsid w:val="00285874"/>
    <w:rsid w:val="002863E0"/>
    <w:rsid w:val="00287350"/>
    <w:rsid w:val="002916B8"/>
    <w:rsid w:val="002927A2"/>
    <w:rsid w:val="00295738"/>
    <w:rsid w:val="002961DB"/>
    <w:rsid w:val="002971FE"/>
    <w:rsid w:val="002A29DA"/>
    <w:rsid w:val="002A2B91"/>
    <w:rsid w:val="002A45A6"/>
    <w:rsid w:val="002A45FD"/>
    <w:rsid w:val="002A49AA"/>
    <w:rsid w:val="002B278A"/>
    <w:rsid w:val="002B2F0E"/>
    <w:rsid w:val="002B2FF7"/>
    <w:rsid w:val="002B41AA"/>
    <w:rsid w:val="002B649C"/>
    <w:rsid w:val="002B65FD"/>
    <w:rsid w:val="002B7A5D"/>
    <w:rsid w:val="002C1B35"/>
    <w:rsid w:val="002C4671"/>
    <w:rsid w:val="002C47E4"/>
    <w:rsid w:val="002C4845"/>
    <w:rsid w:val="002C57B2"/>
    <w:rsid w:val="002D5034"/>
    <w:rsid w:val="002E010D"/>
    <w:rsid w:val="002E01A9"/>
    <w:rsid w:val="002E2CB3"/>
    <w:rsid w:val="002E6A75"/>
    <w:rsid w:val="002E6F00"/>
    <w:rsid w:val="003028F9"/>
    <w:rsid w:val="003050CE"/>
    <w:rsid w:val="0030745A"/>
    <w:rsid w:val="0031503A"/>
    <w:rsid w:val="00315693"/>
    <w:rsid w:val="00321205"/>
    <w:rsid w:val="0032534A"/>
    <w:rsid w:val="0032573F"/>
    <w:rsid w:val="00333B8D"/>
    <w:rsid w:val="00340D75"/>
    <w:rsid w:val="00342C98"/>
    <w:rsid w:val="003454A7"/>
    <w:rsid w:val="0035043F"/>
    <w:rsid w:val="00350D93"/>
    <w:rsid w:val="00352DD5"/>
    <w:rsid w:val="003631BF"/>
    <w:rsid w:val="00366505"/>
    <w:rsid w:val="003716F1"/>
    <w:rsid w:val="00375CC9"/>
    <w:rsid w:val="0037610C"/>
    <w:rsid w:val="003838AB"/>
    <w:rsid w:val="00385B49"/>
    <w:rsid w:val="00386594"/>
    <w:rsid w:val="003868AF"/>
    <w:rsid w:val="0039020E"/>
    <w:rsid w:val="0039262C"/>
    <w:rsid w:val="00393561"/>
    <w:rsid w:val="00394638"/>
    <w:rsid w:val="003949DB"/>
    <w:rsid w:val="00394BA8"/>
    <w:rsid w:val="00395480"/>
    <w:rsid w:val="003954D6"/>
    <w:rsid w:val="003954E8"/>
    <w:rsid w:val="00395E64"/>
    <w:rsid w:val="00397DA4"/>
    <w:rsid w:val="003A1735"/>
    <w:rsid w:val="003A2D41"/>
    <w:rsid w:val="003A366B"/>
    <w:rsid w:val="003A79C6"/>
    <w:rsid w:val="003B05DC"/>
    <w:rsid w:val="003B2EE1"/>
    <w:rsid w:val="003B7604"/>
    <w:rsid w:val="003B7D54"/>
    <w:rsid w:val="003C2B2E"/>
    <w:rsid w:val="003C3F3C"/>
    <w:rsid w:val="003C62D6"/>
    <w:rsid w:val="003D1415"/>
    <w:rsid w:val="003D19C9"/>
    <w:rsid w:val="003D45E7"/>
    <w:rsid w:val="003D7AF1"/>
    <w:rsid w:val="003E324D"/>
    <w:rsid w:val="003E64FF"/>
    <w:rsid w:val="003E7509"/>
    <w:rsid w:val="003E758F"/>
    <w:rsid w:val="003E7F16"/>
    <w:rsid w:val="003F1F3A"/>
    <w:rsid w:val="003F327E"/>
    <w:rsid w:val="003F53D3"/>
    <w:rsid w:val="00400218"/>
    <w:rsid w:val="00402228"/>
    <w:rsid w:val="00404175"/>
    <w:rsid w:val="00405165"/>
    <w:rsid w:val="0040528B"/>
    <w:rsid w:val="00412A9D"/>
    <w:rsid w:val="004147FA"/>
    <w:rsid w:val="0041664A"/>
    <w:rsid w:val="0042231A"/>
    <w:rsid w:val="00422ACB"/>
    <w:rsid w:val="00424B8F"/>
    <w:rsid w:val="00425112"/>
    <w:rsid w:val="00432871"/>
    <w:rsid w:val="00434076"/>
    <w:rsid w:val="0043737C"/>
    <w:rsid w:val="00437846"/>
    <w:rsid w:val="00437A08"/>
    <w:rsid w:val="00437E2F"/>
    <w:rsid w:val="00451272"/>
    <w:rsid w:val="004556A6"/>
    <w:rsid w:val="004559DC"/>
    <w:rsid w:val="004560F0"/>
    <w:rsid w:val="00457321"/>
    <w:rsid w:val="00462E13"/>
    <w:rsid w:val="00467281"/>
    <w:rsid w:val="004728CD"/>
    <w:rsid w:val="004745D0"/>
    <w:rsid w:val="00477389"/>
    <w:rsid w:val="004816F0"/>
    <w:rsid w:val="00482EAE"/>
    <w:rsid w:val="00484842"/>
    <w:rsid w:val="00490280"/>
    <w:rsid w:val="0049098F"/>
    <w:rsid w:val="00492757"/>
    <w:rsid w:val="004A2857"/>
    <w:rsid w:val="004B1A4F"/>
    <w:rsid w:val="004B432A"/>
    <w:rsid w:val="004B58D4"/>
    <w:rsid w:val="004C1179"/>
    <w:rsid w:val="004C2075"/>
    <w:rsid w:val="004C579B"/>
    <w:rsid w:val="004C7A7D"/>
    <w:rsid w:val="004D2016"/>
    <w:rsid w:val="004D2E10"/>
    <w:rsid w:val="004D572F"/>
    <w:rsid w:val="004D5BA0"/>
    <w:rsid w:val="004D7A0C"/>
    <w:rsid w:val="004E1EA7"/>
    <w:rsid w:val="004E33FF"/>
    <w:rsid w:val="004E60F1"/>
    <w:rsid w:val="004E6B47"/>
    <w:rsid w:val="004F1D15"/>
    <w:rsid w:val="005033DC"/>
    <w:rsid w:val="00504136"/>
    <w:rsid w:val="00505D7E"/>
    <w:rsid w:val="00507A81"/>
    <w:rsid w:val="0051234D"/>
    <w:rsid w:val="0051768A"/>
    <w:rsid w:val="005233F3"/>
    <w:rsid w:val="00527AC8"/>
    <w:rsid w:val="005313C7"/>
    <w:rsid w:val="005329E1"/>
    <w:rsid w:val="005338A8"/>
    <w:rsid w:val="00533E5A"/>
    <w:rsid w:val="00534227"/>
    <w:rsid w:val="00541781"/>
    <w:rsid w:val="00543E40"/>
    <w:rsid w:val="0054568F"/>
    <w:rsid w:val="00546B1A"/>
    <w:rsid w:val="005502C8"/>
    <w:rsid w:val="005513C1"/>
    <w:rsid w:val="00564501"/>
    <w:rsid w:val="00567615"/>
    <w:rsid w:val="00575DAA"/>
    <w:rsid w:val="00575EDD"/>
    <w:rsid w:val="00576AB4"/>
    <w:rsid w:val="005818CE"/>
    <w:rsid w:val="00581C1D"/>
    <w:rsid w:val="00583F41"/>
    <w:rsid w:val="00585269"/>
    <w:rsid w:val="00591920"/>
    <w:rsid w:val="0059301C"/>
    <w:rsid w:val="005A0412"/>
    <w:rsid w:val="005A1077"/>
    <w:rsid w:val="005A428D"/>
    <w:rsid w:val="005B02EF"/>
    <w:rsid w:val="005B193C"/>
    <w:rsid w:val="005B299A"/>
    <w:rsid w:val="005B50E3"/>
    <w:rsid w:val="005B65B3"/>
    <w:rsid w:val="005C23AC"/>
    <w:rsid w:val="005C29B0"/>
    <w:rsid w:val="005C2DB7"/>
    <w:rsid w:val="005C3B8D"/>
    <w:rsid w:val="005D0164"/>
    <w:rsid w:val="005D3D5A"/>
    <w:rsid w:val="005D401E"/>
    <w:rsid w:val="005D49E2"/>
    <w:rsid w:val="005E0DDC"/>
    <w:rsid w:val="005E19E0"/>
    <w:rsid w:val="005E424D"/>
    <w:rsid w:val="005E46E1"/>
    <w:rsid w:val="005F040D"/>
    <w:rsid w:val="005F1BE3"/>
    <w:rsid w:val="005F60EB"/>
    <w:rsid w:val="005F6866"/>
    <w:rsid w:val="005F7D03"/>
    <w:rsid w:val="0060178C"/>
    <w:rsid w:val="00611A18"/>
    <w:rsid w:val="00613E1F"/>
    <w:rsid w:val="0061511F"/>
    <w:rsid w:val="0061687F"/>
    <w:rsid w:val="0061709F"/>
    <w:rsid w:val="006179B2"/>
    <w:rsid w:val="00622EC1"/>
    <w:rsid w:val="006230B7"/>
    <w:rsid w:val="00624C3F"/>
    <w:rsid w:val="00625147"/>
    <w:rsid w:val="0062535B"/>
    <w:rsid w:val="00625CC1"/>
    <w:rsid w:val="00625ED6"/>
    <w:rsid w:val="006320D1"/>
    <w:rsid w:val="006325CB"/>
    <w:rsid w:val="00632E31"/>
    <w:rsid w:val="00634BA2"/>
    <w:rsid w:val="006364C7"/>
    <w:rsid w:val="006370F4"/>
    <w:rsid w:val="00641163"/>
    <w:rsid w:val="006438C1"/>
    <w:rsid w:val="00643990"/>
    <w:rsid w:val="00646319"/>
    <w:rsid w:val="0065013B"/>
    <w:rsid w:val="006529C3"/>
    <w:rsid w:val="00654715"/>
    <w:rsid w:val="0065648F"/>
    <w:rsid w:val="00656663"/>
    <w:rsid w:val="00660CCD"/>
    <w:rsid w:val="0066585C"/>
    <w:rsid w:val="00665EDE"/>
    <w:rsid w:val="00667778"/>
    <w:rsid w:val="00670070"/>
    <w:rsid w:val="0067282A"/>
    <w:rsid w:val="00680136"/>
    <w:rsid w:val="00680197"/>
    <w:rsid w:val="0068068B"/>
    <w:rsid w:val="0068544B"/>
    <w:rsid w:val="0068583D"/>
    <w:rsid w:val="00695ABA"/>
    <w:rsid w:val="00697886"/>
    <w:rsid w:val="006A24A7"/>
    <w:rsid w:val="006A37A2"/>
    <w:rsid w:val="006A693E"/>
    <w:rsid w:val="006A76A6"/>
    <w:rsid w:val="006B4635"/>
    <w:rsid w:val="006C083B"/>
    <w:rsid w:val="006C2710"/>
    <w:rsid w:val="006D14B3"/>
    <w:rsid w:val="006D2C2F"/>
    <w:rsid w:val="006D35D8"/>
    <w:rsid w:val="006D48B9"/>
    <w:rsid w:val="006D680A"/>
    <w:rsid w:val="006D7E90"/>
    <w:rsid w:val="006E10DC"/>
    <w:rsid w:val="006E70C0"/>
    <w:rsid w:val="006F0F9D"/>
    <w:rsid w:val="006F34A0"/>
    <w:rsid w:val="006F667C"/>
    <w:rsid w:val="00701C63"/>
    <w:rsid w:val="0070420B"/>
    <w:rsid w:val="00706013"/>
    <w:rsid w:val="00716365"/>
    <w:rsid w:val="00720950"/>
    <w:rsid w:val="007273C9"/>
    <w:rsid w:val="00727832"/>
    <w:rsid w:val="00730900"/>
    <w:rsid w:val="00734A71"/>
    <w:rsid w:val="00736AA0"/>
    <w:rsid w:val="00740DF9"/>
    <w:rsid w:val="00744D27"/>
    <w:rsid w:val="00744FAD"/>
    <w:rsid w:val="007475DD"/>
    <w:rsid w:val="00751866"/>
    <w:rsid w:val="007520EF"/>
    <w:rsid w:val="00753381"/>
    <w:rsid w:val="007578CA"/>
    <w:rsid w:val="0076054E"/>
    <w:rsid w:val="00774239"/>
    <w:rsid w:val="00774D5F"/>
    <w:rsid w:val="00781182"/>
    <w:rsid w:val="0078169F"/>
    <w:rsid w:val="00781D16"/>
    <w:rsid w:val="007920BF"/>
    <w:rsid w:val="00792E83"/>
    <w:rsid w:val="007A5AA5"/>
    <w:rsid w:val="007A7D7E"/>
    <w:rsid w:val="007B4925"/>
    <w:rsid w:val="007B4D97"/>
    <w:rsid w:val="007B51A6"/>
    <w:rsid w:val="007C03E0"/>
    <w:rsid w:val="007C1AE5"/>
    <w:rsid w:val="007E0EE8"/>
    <w:rsid w:val="007E2D58"/>
    <w:rsid w:val="007E3113"/>
    <w:rsid w:val="007E4631"/>
    <w:rsid w:val="007E7006"/>
    <w:rsid w:val="007E7C82"/>
    <w:rsid w:val="007F55A7"/>
    <w:rsid w:val="007F5C00"/>
    <w:rsid w:val="007F672A"/>
    <w:rsid w:val="00800185"/>
    <w:rsid w:val="008043FB"/>
    <w:rsid w:val="008131F4"/>
    <w:rsid w:val="008213E9"/>
    <w:rsid w:val="00823324"/>
    <w:rsid w:val="008307BE"/>
    <w:rsid w:val="00830DA2"/>
    <w:rsid w:val="00833B57"/>
    <w:rsid w:val="00836178"/>
    <w:rsid w:val="00840307"/>
    <w:rsid w:val="00842486"/>
    <w:rsid w:val="0084491A"/>
    <w:rsid w:val="008449C2"/>
    <w:rsid w:val="00845937"/>
    <w:rsid w:val="00845DA5"/>
    <w:rsid w:val="00847DA1"/>
    <w:rsid w:val="008524A9"/>
    <w:rsid w:val="00860A8D"/>
    <w:rsid w:val="008665A0"/>
    <w:rsid w:val="00872ADE"/>
    <w:rsid w:val="00874ED3"/>
    <w:rsid w:val="0087563B"/>
    <w:rsid w:val="008802F4"/>
    <w:rsid w:val="00885226"/>
    <w:rsid w:val="008907EB"/>
    <w:rsid w:val="00891D63"/>
    <w:rsid w:val="008951DF"/>
    <w:rsid w:val="008A1A8F"/>
    <w:rsid w:val="008A31F3"/>
    <w:rsid w:val="008A34D0"/>
    <w:rsid w:val="008A406F"/>
    <w:rsid w:val="008A471D"/>
    <w:rsid w:val="008A72E5"/>
    <w:rsid w:val="008A761B"/>
    <w:rsid w:val="008B0A05"/>
    <w:rsid w:val="008B19D2"/>
    <w:rsid w:val="008B2286"/>
    <w:rsid w:val="008B2FDE"/>
    <w:rsid w:val="008B4309"/>
    <w:rsid w:val="008B568F"/>
    <w:rsid w:val="008B6328"/>
    <w:rsid w:val="008B7919"/>
    <w:rsid w:val="008C085F"/>
    <w:rsid w:val="008C242C"/>
    <w:rsid w:val="008C24A8"/>
    <w:rsid w:val="008D6BD9"/>
    <w:rsid w:val="008D7919"/>
    <w:rsid w:val="008E4392"/>
    <w:rsid w:val="008F14D8"/>
    <w:rsid w:val="008F4F5E"/>
    <w:rsid w:val="008F6CBA"/>
    <w:rsid w:val="00900311"/>
    <w:rsid w:val="00900CD4"/>
    <w:rsid w:val="00901C65"/>
    <w:rsid w:val="00910454"/>
    <w:rsid w:val="00910E63"/>
    <w:rsid w:val="0091185D"/>
    <w:rsid w:val="00916E99"/>
    <w:rsid w:val="00924D48"/>
    <w:rsid w:val="009306DA"/>
    <w:rsid w:val="0093501C"/>
    <w:rsid w:val="00937212"/>
    <w:rsid w:val="00942606"/>
    <w:rsid w:val="00943AFD"/>
    <w:rsid w:val="00943E8B"/>
    <w:rsid w:val="00951DCB"/>
    <w:rsid w:val="0096027D"/>
    <w:rsid w:val="00963CF2"/>
    <w:rsid w:val="009652EC"/>
    <w:rsid w:val="00974634"/>
    <w:rsid w:val="00980D00"/>
    <w:rsid w:val="00984D58"/>
    <w:rsid w:val="009861FA"/>
    <w:rsid w:val="0098643F"/>
    <w:rsid w:val="00986CA2"/>
    <w:rsid w:val="009958A0"/>
    <w:rsid w:val="009A3DC2"/>
    <w:rsid w:val="009A5AE9"/>
    <w:rsid w:val="009A735A"/>
    <w:rsid w:val="009B0513"/>
    <w:rsid w:val="009B13BF"/>
    <w:rsid w:val="009B2793"/>
    <w:rsid w:val="009B2C3F"/>
    <w:rsid w:val="009B74F4"/>
    <w:rsid w:val="009B7A06"/>
    <w:rsid w:val="009C5A87"/>
    <w:rsid w:val="009D3E3C"/>
    <w:rsid w:val="009E3BA7"/>
    <w:rsid w:val="009E3CB8"/>
    <w:rsid w:val="009E4F77"/>
    <w:rsid w:val="009E6C17"/>
    <w:rsid w:val="009F2163"/>
    <w:rsid w:val="009F5143"/>
    <w:rsid w:val="009F52A3"/>
    <w:rsid w:val="00A04494"/>
    <w:rsid w:val="00A07099"/>
    <w:rsid w:val="00A11A8C"/>
    <w:rsid w:val="00A12C4F"/>
    <w:rsid w:val="00A14047"/>
    <w:rsid w:val="00A16C32"/>
    <w:rsid w:val="00A21FC5"/>
    <w:rsid w:val="00A22066"/>
    <w:rsid w:val="00A27550"/>
    <w:rsid w:val="00A34F6F"/>
    <w:rsid w:val="00A36D8C"/>
    <w:rsid w:val="00A3734B"/>
    <w:rsid w:val="00A37B8B"/>
    <w:rsid w:val="00A410AA"/>
    <w:rsid w:val="00A4159F"/>
    <w:rsid w:val="00A417F7"/>
    <w:rsid w:val="00A41D33"/>
    <w:rsid w:val="00A43C76"/>
    <w:rsid w:val="00A46985"/>
    <w:rsid w:val="00A568A2"/>
    <w:rsid w:val="00A6123B"/>
    <w:rsid w:val="00A614D3"/>
    <w:rsid w:val="00A62010"/>
    <w:rsid w:val="00A6209E"/>
    <w:rsid w:val="00A62C6B"/>
    <w:rsid w:val="00A63DC7"/>
    <w:rsid w:val="00A8285A"/>
    <w:rsid w:val="00A83606"/>
    <w:rsid w:val="00A86B56"/>
    <w:rsid w:val="00A86F7D"/>
    <w:rsid w:val="00A903B7"/>
    <w:rsid w:val="00A91352"/>
    <w:rsid w:val="00A92A0C"/>
    <w:rsid w:val="00A92B03"/>
    <w:rsid w:val="00A93FC0"/>
    <w:rsid w:val="00A94FC0"/>
    <w:rsid w:val="00A950AC"/>
    <w:rsid w:val="00AA50BD"/>
    <w:rsid w:val="00AA5153"/>
    <w:rsid w:val="00AB32D3"/>
    <w:rsid w:val="00AB7817"/>
    <w:rsid w:val="00AC0103"/>
    <w:rsid w:val="00AC02A4"/>
    <w:rsid w:val="00AC175C"/>
    <w:rsid w:val="00AC32E7"/>
    <w:rsid w:val="00AC4A5F"/>
    <w:rsid w:val="00AC53B3"/>
    <w:rsid w:val="00AC5D53"/>
    <w:rsid w:val="00AC5E1A"/>
    <w:rsid w:val="00AC70B4"/>
    <w:rsid w:val="00AC718B"/>
    <w:rsid w:val="00AD1A61"/>
    <w:rsid w:val="00AD1AF7"/>
    <w:rsid w:val="00AD237D"/>
    <w:rsid w:val="00AD49D9"/>
    <w:rsid w:val="00AE37C5"/>
    <w:rsid w:val="00AF2284"/>
    <w:rsid w:val="00AF3483"/>
    <w:rsid w:val="00AF3649"/>
    <w:rsid w:val="00AF71C1"/>
    <w:rsid w:val="00B00FF7"/>
    <w:rsid w:val="00B01829"/>
    <w:rsid w:val="00B04405"/>
    <w:rsid w:val="00B06900"/>
    <w:rsid w:val="00B135E7"/>
    <w:rsid w:val="00B13F02"/>
    <w:rsid w:val="00B14FAF"/>
    <w:rsid w:val="00B15DA8"/>
    <w:rsid w:val="00B1761D"/>
    <w:rsid w:val="00B22EF8"/>
    <w:rsid w:val="00B269CB"/>
    <w:rsid w:val="00B3390E"/>
    <w:rsid w:val="00B36303"/>
    <w:rsid w:val="00B36E23"/>
    <w:rsid w:val="00B41D81"/>
    <w:rsid w:val="00B46B07"/>
    <w:rsid w:val="00B46D49"/>
    <w:rsid w:val="00B47766"/>
    <w:rsid w:val="00B535FC"/>
    <w:rsid w:val="00B60DBA"/>
    <w:rsid w:val="00B6228B"/>
    <w:rsid w:val="00B62C4D"/>
    <w:rsid w:val="00B6666B"/>
    <w:rsid w:val="00B67B62"/>
    <w:rsid w:val="00B67D6E"/>
    <w:rsid w:val="00B7627C"/>
    <w:rsid w:val="00B77D7B"/>
    <w:rsid w:val="00B83C73"/>
    <w:rsid w:val="00B90541"/>
    <w:rsid w:val="00B91F64"/>
    <w:rsid w:val="00B9357B"/>
    <w:rsid w:val="00BA0E3A"/>
    <w:rsid w:val="00BA4CF1"/>
    <w:rsid w:val="00BA5B0B"/>
    <w:rsid w:val="00BA6089"/>
    <w:rsid w:val="00BA6434"/>
    <w:rsid w:val="00BA752E"/>
    <w:rsid w:val="00BB122C"/>
    <w:rsid w:val="00BB2289"/>
    <w:rsid w:val="00BB313F"/>
    <w:rsid w:val="00BB7FA9"/>
    <w:rsid w:val="00BC0B51"/>
    <w:rsid w:val="00BC0B5A"/>
    <w:rsid w:val="00BC1860"/>
    <w:rsid w:val="00BC29C3"/>
    <w:rsid w:val="00BC6D2A"/>
    <w:rsid w:val="00BC7B8D"/>
    <w:rsid w:val="00BD49C0"/>
    <w:rsid w:val="00BD4D4E"/>
    <w:rsid w:val="00BD4E08"/>
    <w:rsid w:val="00BE0AF5"/>
    <w:rsid w:val="00BE10BD"/>
    <w:rsid w:val="00BE18A6"/>
    <w:rsid w:val="00BE519C"/>
    <w:rsid w:val="00BE5C90"/>
    <w:rsid w:val="00BF1722"/>
    <w:rsid w:val="00BF563E"/>
    <w:rsid w:val="00C015F7"/>
    <w:rsid w:val="00C027D2"/>
    <w:rsid w:val="00C04604"/>
    <w:rsid w:val="00C10A30"/>
    <w:rsid w:val="00C139E3"/>
    <w:rsid w:val="00C1441F"/>
    <w:rsid w:val="00C2031C"/>
    <w:rsid w:val="00C24E60"/>
    <w:rsid w:val="00C3180F"/>
    <w:rsid w:val="00C32B44"/>
    <w:rsid w:val="00C33C2D"/>
    <w:rsid w:val="00C34228"/>
    <w:rsid w:val="00C35621"/>
    <w:rsid w:val="00C36448"/>
    <w:rsid w:val="00C3711C"/>
    <w:rsid w:val="00C4621C"/>
    <w:rsid w:val="00C46E8F"/>
    <w:rsid w:val="00C47BBB"/>
    <w:rsid w:val="00C5381A"/>
    <w:rsid w:val="00C538D1"/>
    <w:rsid w:val="00C644A1"/>
    <w:rsid w:val="00C67043"/>
    <w:rsid w:val="00C671DC"/>
    <w:rsid w:val="00C67E16"/>
    <w:rsid w:val="00C71BE7"/>
    <w:rsid w:val="00C73574"/>
    <w:rsid w:val="00C74AC5"/>
    <w:rsid w:val="00C75497"/>
    <w:rsid w:val="00C76137"/>
    <w:rsid w:val="00C76EA0"/>
    <w:rsid w:val="00C776F6"/>
    <w:rsid w:val="00C77FAF"/>
    <w:rsid w:val="00C84BCD"/>
    <w:rsid w:val="00C96685"/>
    <w:rsid w:val="00C97101"/>
    <w:rsid w:val="00CA1FA8"/>
    <w:rsid w:val="00CA6A14"/>
    <w:rsid w:val="00CA6A83"/>
    <w:rsid w:val="00CB0695"/>
    <w:rsid w:val="00CB6ECA"/>
    <w:rsid w:val="00CB76A9"/>
    <w:rsid w:val="00CC04CC"/>
    <w:rsid w:val="00CC1085"/>
    <w:rsid w:val="00CC15F1"/>
    <w:rsid w:val="00CC5818"/>
    <w:rsid w:val="00CC74FF"/>
    <w:rsid w:val="00CD1F87"/>
    <w:rsid w:val="00CD5CE3"/>
    <w:rsid w:val="00CD6331"/>
    <w:rsid w:val="00CD70EB"/>
    <w:rsid w:val="00CE0C41"/>
    <w:rsid w:val="00CE36EA"/>
    <w:rsid w:val="00CE423D"/>
    <w:rsid w:val="00CE4716"/>
    <w:rsid w:val="00CF38EE"/>
    <w:rsid w:val="00CF6D45"/>
    <w:rsid w:val="00CF718F"/>
    <w:rsid w:val="00CF7465"/>
    <w:rsid w:val="00CF770B"/>
    <w:rsid w:val="00D05C95"/>
    <w:rsid w:val="00D116E0"/>
    <w:rsid w:val="00D133F7"/>
    <w:rsid w:val="00D14339"/>
    <w:rsid w:val="00D16EE3"/>
    <w:rsid w:val="00D248BC"/>
    <w:rsid w:val="00D253BF"/>
    <w:rsid w:val="00D260E8"/>
    <w:rsid w:val="00D266E6"/>
    <w:rsid w:val="00D3258B"/>
    <w:rsid w:val="00D344A9"/>
    <w:rsid w:val="00D37860"/>
    <w:rsid w:val="00D40D8D"/>
    <w:rsid w:val="00D459C0"/>
    <w:rsid w:val="00D5222B"/>
    <w:rsid w:val="00D613CE"/>
    <w:rsid w:val="00D62971"/>
    <w:rsid w:val="00D74E4B"/>
    <w:rsid w:val="00D763DF"/>
    <w:rsid w:val="00D801E6"/>
    <w:rsid w:val="00D80F6F"/>
    <w:rsid w:val="00D81A3A"/>
    <w:rsid w:val="00D8235D"/>
    <w:rsid w:val="00D833A0"/>
    <w:rsid w:val="00D83D69"/>
    <w:rsid w:val="00D87293"/>
    <w:rsid w:val="00D87D1D"/>
    <w:rsid w:val="00D906AC"/>
    <w:rsid w:val="00D91C6D"/>
    <w:rsid w:val="00D94851"/>
    <w:rsid w:val="00D967AF"/>
    <w:rsid w:val="00DA3BE3"/>
    <w:rsid w:val="00DA496D"/>
    <w:rsid w:val="00DA74AC"/>
    <w:rsid w:val="00DB20B5"/>
    <w:rsid w:val="00DB2BB7"/>
    <w:rsid w:val="00DC27B5"/>
    <w:rsid w:val="00DC3754"/>
    <w:rsid w:val="00DC3C1F"/>
    <w:rsid w:val="00DC5C71"/>
    <w:rsid w:val="00DC75D5"/>
    <w:rsid w:val="00DC77A0"/>
    <w:rsid w:val="00DD0384"/>
    <w:rsid w:val="00DD1D43"/>
    <w:rsid w:val="00DD228A"/>
    <w:rsid w:val="00DD655F"/>
    <w:rsid w:val="00DD79EE"/>
    <w:rsid w:val="00DE62DD"/>
    <w:rsid w:val="00DE6310"/>
    <w:rsid w:val="00DE78B5"/>
    <w:rsid w:val="00DF1610"/>
    <w:rsid w:val="00DF256D"/>
    <w:rsid w:val="00DF2AE9"/>
    <w:rsid w:val="00DF49F3"/>
    <w:rsid w:val="00DF7691"/>
    <w:rsid w:val="00E002AF"/>
    <w:rsid w:val="00E03BBF"/>
    <w:rsid w:val="00E07147"/>
    <w:rsid w:val="00E113D2"/>
    <w:rsid w:val="00E11C17"/>
    <w:rsid w:val="00E1503B"/>
    <w:rsid w:val="00E16030"/>
    <w:rsid w:val="00E16121"/>
    <w:rsid w:val="00E17AAE"/>
    <w:rsid w:val="00E307F9"/>
    <w:rsid w:val="00E33209"/>
    <w:rsid w:val="00E3504E"/>
    <w:rsid w:val="00E46F96"/>
    <w:rsid w:val="00E5115B"/>
    <w:rsid w:val="00E517B0"/>
    <w:rsid w:val="00E56559"/>
    <w:rsid w:val="00E56C5E"/>
    <w:rsid w:val="00E61600"/>
    <w:rsid w:val="00E62421"/>
    <w:rsid w:val="00E62D49"/>
    <w:rsid w:val="00E6519A"/>
    <w:rsid w:val="00E66134"/>
    <w:rsid w:val="00E72497"/>
    <w:rsid w:val="00E749A8"/>
    <w:rsid w:val="00E8140C"/>
    <w:rsid w:val="00E81C0F"/>
    <w:rsid w:val="00E8321E"/>
    <w:rsid w:val="00E83711"/>
    <w:rsid w:val="00E85BB3"/>
    <w:rsid w:val="00E865F1"/>
    <w:rsid w:val="00E905F9"/>
    <w:rsid w:val="00EA213C"/>
    <w:rsid w:val="00EA4497"/>
    <w:rsid w:val="00EA73ED"/>
    <w:rsid w:val="00EA7880"/>
    <w:rsid w:val="00EA7BAB"/>
    <w:rsid w:val="00EA7F2C"/>
    <w:rsid w:val="00EB62D3"/>
    <w:rsid w:val="00EB68C2"/>
    <w:rsid w:val="00EB6CA0"/>
    <w:rsid w:val="00EC0BFA"/>
    <w:rsid w:val="00EC5994"/>
    <w:rsid w:val="00EC5BD7"/>
    <w:rsid w:val="00EC7C11"/>
    <w:rsid w:val="00ED23EA"/>
    <w:rsid w:val="00ED2418"/>
    <w:rsid w:val="00ED3B93"/>
    <w:rsid w:val="00ED4750"/>
    <w:rsid w:val="00ED4DB3"/>
    <w:rsid w:val="00EE294B"/>
    <w:rsid w:val="00EE5F10"/>
    <w:rsid w:val="00EE7746"/>
    <w:rsid w:val="00EE7A45"/>
    <w:rsid w:val="00EF00D2"/>
    <w:rsid w:val="00EF0BA3"/>
    <w:rsid w:val="00EF0D3D"/>
    <w:rsid w:val="00EF34F5"/>
    <w:rsid w:val="00EF3EC4"/>
    <w:rsid w:val="00EF4FF4"/>
    <w:rsid w:val="00EF5E6E"/>
    <w:rsid w:val="00EF69DD"/>
    <w:rsid w:val="00EF745F"/>
    <w:rsid w:val="00F003AC"/>
    <w:rsid w:val="00F014BF"/>
    <w:rsid w:val="00F04521"/>
    <w:rsid w:val="00F070EB"/>
    <w:rsid w:val="00F163F5"/>
    <w:rsid w:val="00F23B96"/>
    <w:rsid w:val="00F24851"/>
    <w:rsid w:val="00F248E6"/>
    <w:rsid w:val="00F26DA6"/>
    <w:rsid w:val="00F270A3"/>
    <w:rsid w:val="00F27E75"/>
    <w:rsid w:val="00F30305"/>
    <w:rsid w:val="00F372AF"/>
    <w:rsid w:val="00F43266"/>
    <w:rsid w:val="00F43B88"/>
    <w:rsid w:val="00F53118"/>
    <w:rsid w:val="00F54436"/>
    <w:rsid w:val="00F61DE1"/>
    <w:rsid w:val="00F711FF"/>
    <w:rsid w:val="00F77741"/>
    <w:rsid w:val="00F811ED"/>
    <w:rsid w:val="00F82C80"/>
    <w:rsid w:val="00F83209"/>
    <w:rsid w:val="00F874C3"/>
    <w:rsid w:val="00F87C6E"/>
    <w:rsid w:val="00F92B11"/>
    <w:rsid w:val="00F942A3"/>
    <w:rsid w:val="00F95D88"/>
    <w:rsid w:val="00F9641D"/>
    <w:rsid w:val="00F972BB"/>
    <w:rsid w:val="00FA686D"/>
    <w:rsid w:val="00FA73DC"/>
    <w:rsid w:val="00FA7D30"/>
    <w:rsid w:val="00FB088C"/>
    <w:rsid w:val="00FB3828"/>
    <w:rsid w:val="00FB407A"/>
    <w:rsid w:val="00FB57A1"/>
    <w:rsid w:val="00FC017A"/>
    <w:rsid w:val="00FC032F"/>
    <w:rsid w:val="00FC182E"/>
    <w:rsid w:val="00FC2893"/>
    <w:rsid w:val="00FC4E47"/>
    <w:rsid w:val="00FC6F14"/>
    <w:rsid w:val="00FD15F9"/>
    <w:rsid w:val="00FE34EB"/>
    <w:rsid w:val="00FE54C5"/>
    <w:rsid w:val="00FE570F"/>
    <w:rsid w:val="00FE7796"/>
    <w:rsid w:val="00FF0290"/>
    <w:rsid w:val="00FF03D4"/>
    <w:rsid w:val="00FF2DC9"/>
    <w:rsid w:val="00FF3AA8"/>
    <w:rsid w:val="00FF65E8"/>
    <w:rsid w:val="20964683"/>
    <w:rsid w:val="3FB0EFBB"/>
    <w:rsid w:val="5A5F6A78"/>
    <w:rsid w:val="72B94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style="mso-position-horizontal:center" fill="f" fillcolor="white" stroke="f">
      <v:fill color="white" on="f"/>
      <v:stroke on="f"/>
    </o:shapedefaults>
    <o:shapelayout v:ext="edit">
      <o:idmap v:ext="edit" data="1"/>
    </o:shapelayout>
  </w:shapeDefaults>
  <w:decimalSymbol w:val="."/>
  <w:listSeparator w:val=","/>
  <w14:docId w14:val="4C6D6B14"/>
  <w15:docId w15:val="{C92984EF-4F42-427A-BF90-66EEA882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locked="1" w:semiHidden="1" w:uiPriority="35" w:unhideWhenUsed="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semiHidden="1" w:uiPriority="0"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0" w:unhideWhenUsed="1"/>
    <w:lsdException w:name="List Number" w:uiPriority="0"/>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iPriority="0" w:unhideWhenUsed="1"/>
    <w:lsdException w:name="Hyperlink"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13B"/>
    <w:rPr>
      <w:color w:val="000000"/>
      <w:sz w:val="24"/>
      <w:szCs w:val="24"/>
    </w:rPr>
  </w:style>
  <w:style w:type="paragraph" w:styleId="Heading1">
    <w:name w:val="heading 1"/>
    <w:basedOn w:val="Normal"/>
    <w:next w:val="Normal"/>
    <w:link w:val="Heading1Char"/>
    <w:qFormat/>
    <w:rsid w:val="0021677B"/>
    <w:pPr>
      <w:keepNext/>
      <w:keepLines/>
      <w:numPr>
        <w:numId w:val="1"/>
      </w:numPr>
      <w:tabs>
        <w:tab w:val="clear" w:pos="5310"/>
      </w:tabs>
      <w:spacing w:before="240" w:after="240" w:line="280" w:lineRule="exact"/>
      <w:ind w:left="0"/>
      <w:jc w:val="center"/>
      <w:outlineLvl w:val="0"/>
    </w:pPr>
    <w:rPr>
      <w:rFonts w:ascii="Times New Roman Bold" w:eastAsia="Times New Roman" w:hAnsi="Times New Roman Bold"/>
      <w:b/>
      <w:bCs/>
      <w:caps/>
      <w:color w:val="auto"/>
      <w:u w:val="single"/>
    </w:rPr>
  </w:style>
  <w:style w:type="paragraph" w:styleId="Heading2">
    <w:name w:val="heading 2"/>
    <w:basedOn w:val="Normal"/>
    <w:next w:val="Normal"/>
    <w:link w:val="Heading2Char"/>
    <w:qFormat/>
    <w:rsid w:val="005E424D"/>
    <w:pPr>
      <w:keepNext/>
      <w:keepLines/>
      <w:numPr>
        <w:ilvl w:val="1"/>
        <w:numId w:val="1"/>
      </w:numPr>
      <w:spacing w:before="360" w:after="120" w:line="280" w:lineRule="exact"/>
      <w:outlineLvl w:val="1"/>
    </w:pPr>
    <w:rPr>
      <w:rFonts w:ascii="Times New Roman Bold" w:eastAsia="Times New Roman" w:hAnsi="Times New Roman Bold"/>
      <w:b/>
      <w:bCs/>
      <w:iCs/>
      <w:color w:val="auto"/>
      <w:sz w:val="26"/>
      <w:szCs w:val="28"/>
      <w:u w:val="single"/>
    </w:rPr>
  </w:style>
  <w:style w:type="paragraph" w:styleId="Heading3">
    <w:name w:val="heading 3"/>
    <w:basedOn w:val="Normal"/>
    <w:next w:val="Normal"/>
    <w:link w:val="Heading3Char"/>
    <w:qFormat/>
    <w:rsid w:val="008307BE"/>
    <w:pPr>
      <w:keepNext/>
      <w:numPr>
        <w:ilvl w:val="2"/>
        <w:numId w:val="1"/>
      </w:numPr>
      <w:spacing w:before="240" w:after="120"/>
      <w:outlineLvl w:val="2"/>
    </w:pPr>
    <w:rPr>
      <w:rFonts w:ascii="Times New Roman Bold" w:eastAsia="Times New Roman" w:hAnsi="Times New Roman Bold"/>
      <w:b/>
      <w:bCs/>
      <w:color w:val="auto"/>
      <w:sz w:val="26"/>
      <w:szCs w:val="26"/>
    </w:rPr>
  </w:style>
  <w:style w:type="paragraph" w:styleId="Heading4">
    <w:name w:val="heading 4"/>
    <w:basedOn w:val="Normal"/>
    <w:next w:val="Normal"/>
    <w:link w:val="Heading4Char"/>
    <w:qFormat/>
    <w:rsid w:val="0065013B"/>
    <w:pPr>
      <w:numPr>
        <w:ilvl w:val="3"/>
        <w:numId w:val="1"/>
      </w:numPr>
      <w:spacing w:after="240"/>
      <w:outlineLvl w:val="3"/>
    </w:pPr>
    <w:rPr>
      <w:rFonts w:eastAsia="Times New Roman"/>
      <w:bCs/>
      <w:color w:val="auto"/>
      <w:szCs w:val="28"/>
    </w:rPr>
  </w:style>
  <w:style w:type="paragraph" w:styleId="Heading5">
    <w:name w:val="heading 5"/>
    <w:basedOn w:val="Normal"/>
    <w:next w:val="Normal"/>
    <w:link w:val="Heading5Char"/>
    <w:qFormat/>
    <w:rsid w:val="0065013B"/>
    <w:pPr>
      <w:numPr>
        <w:ilvl w:val="4"/>
        <w:numId w:val="1"/>
      </w:numPr>
      <w:spacing w:after="240"/>
      <w:outlineLvl w:val="4"/>
    </w:pPr>
    <w:rPr>
      <w:rFonts w:eastAsia="Times New Roman"/>
      <w:bCs/>
      <w:iCs/>
      <w:color w:val="auto"/>
      <w:szCs w:val="26"/>
    </w:rPr>
  </w:style>
  <w:style w:type="paragraph" w:styleId="Heading6">
    <w:name w:val="heading 6"/>
    <w:basedOn w:val="Normal"/>
    <w:next w:val="Normal"/>
    <w:link w:val="Heading6Char"/>
    <w:qFormat/>
    <w:rsid w:val="0065013B"/>
    <w:pPr>
      <w:numPr>
        <w:ilvl w:val="5"/>
        <w:numId w:val="1"/>
      </w:numPr>
      <w:spacing w:after="240"/>
      <w:outlineLvl w:val="5"/>
    </w:pPr>
    <w:rPr>
      <w:rFonts w:eastAsia="Times New Roman"/>
      <w:bCs/>
      <w:color w:val="auto"/>
      <w:szCs w:val="22"/>
    </w:rPr>
  </w:style>
  <w:style w:type="paragraph" w:styleId="Heading7">
    <w:name w:val="heading 7"/>
    <w:basedOn w:val="Normal"/>
    <w:next w:val="Normal"/>
    <w:link w:val="Heading7Char"/>
    <w:qFormat/>
    <w:rsid w:val="0065013B"/>
    <w:pPr>
      <w:numPr>
        <w:ilvl w:val="6"/>
        <w:numId w:val="1"/>
      </w:numPr>
      <w:spacing w:after="240"/>
      <w:outlineLvl w:val="6"/>
    </w:pPr>
    <w:rPr>
      <w:rFonts w:eastAsia="Times New Roman"/>
      <w:color w:val="auto"/>
    </w:rPr>
  </w:style>
  <w:style w:type="paragraph" w:styleId="Heading8">
    <w:name w:val="heading 8"/>
    <w:basedOn w:val="Normal"/>
    <w:next w:val="Normal"/>
    <w:link w:val="Heading8Char"/>
    <w:qFormat/>
    <w:rsid w:val="0065013B"/>
    <w:pPr>
      <w:numPr>
        <w:ilvl w:val="7"/>
        <w:numId w:val="1"/>
      </w:numPr>
      <w:spacing w:after="240"/>
      <w:outlineLvl w:val="7"/>
    </w:pPr>
    <w:rPr>
      <w:rFonts w:eastAsia="Times New Roman"/>
      <w:iCs/>
      <w:color w:val="auto"/>
    </w:rPr>
  </w:style>
  <w:style w:type="paragraph" w:styleId="Heading9">
    <w:name w:val="heading 9"/>
    <w:basedOn w:val="Normal"/>
    <w:next w:val="Normal"/>
    <w:link w:val="Heading9Char"/>
    <w:qFormat/>
    <w:rsid w:val="0065013B"/>
    <w:pPr>
      <w:numPr>
        <w:ilvl w:val="8"/>
        <w:numId w:val="1"/>
      </w:numPr>
      <w:spacing w:after="240"/>
      <w:outlineLvl w:val="8"/>
    </w:pPr>
    <w:rPr>
      <w:rFonts w:eastAsia="Times New Roman"/>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1677B"/>
    <w:rPr>
      <w:rFonts w:ascii="Times New Roman Bold" w:eastAsia="Times New Roman" w:hAnsi="Times New Roman Bold"/>
      <w:b/>
      <w:bCs/>
      <w:caps/>
      <w:sz w:val="24"/>
      <w:szCs w:val="24"/>
      <w:u w:val="single"/>
    </w:rPr>
  </w:style>
  <w:style w:type="character" w:customStyle="1" w:styleId="Heading2Char">
    <w:name w:val="Heading 2 Char"/>
    <w:link w:val="Heading2"/>
    <w:locked/>
    <w:rsid w:val="005E424D"/>
    <w:rPr>
      <w:rFonts w:ascii="Times New Roman Bold" w:eastAsia="Times New Roman" w:hAnsi="Times New Roman Bold"/>
      <w:b/>
      <w:bCs/>
      <w:iCs/>
      <w:sz w:val="26"/>
      <w:szCs w:val="28"/>
      <w:u w:val="single"/>
    </w:rPr>
  </w:style>
  <w:style w:type="character" w:customStyle="1" w:styleId="Heading3Char">
    <w:name w:val="Heading 3 Char"/>
    <w:link w:val="Heading3"/>
    <w:locked/>
    <w:rsid w:val="008307BE"/>
    <w:rPr>
      <w:rFonts w:ascii="Times New Roman Bold" w:eastAsia="Times New Roman" w:hAnsi="Times New Roman Bold"/>
      <w:b/>
      <w:bCs/>
      <w:sz w:val="26"/>
      <w:szCs w:val="26"/>
    </w:rPr>
  </w:style>
  <w:style w:type="character" w:customStyle="1" w:styleId="Heading4Char">
    <w:name w:val="Heading 4 Char"/>
    <w:link w:val="Heading4"/>
    <w:locked/>
    <w:rsid w:val="0065013B"/>
    <w:rPr>
      <w:rFonts w:eastAsia="Times New Roman"/>
      <w:bCs/>
      <w:sz w:val="24"/>
      <w:szCs w:val="28"/>
    </w:rPr>
  </w:style>
  <w:style w:type="character" w:customStyle="1" w:styleId="Heading5Char">
    <w:name w:val="Heading 5 Char"/>
    <w:link w:val="Heading5"/>
    <w:locked/>
    <w:rsid w:val="0065013B"/>
    <w:rPr>
      <w:rFonts w:eastAsia="Times New Roman"/>
      <w:bCs/>
      <w:iCs/>
      <w:sz w:val="24"/>
      <w:szCs w:val="26"/>
    </w:rPr>
  </w:style>
  <w:style w:type="character" w:customStyle="1" w:styleId="Heading6Char">
    <w:name w:val="Heading 6 Char"/>
    <w:link w:val="Heading6"/>
    <w:locked/>
    <w:rsid w:val="0065013B"/>
    <w:rPr>
      <w:rFonts w:eastAsia="Times New Roman"/>
      <w:bCs/>
      <w:sz w:val="24"/>
      <w:szCs w:val="22"/>
    </w:rPr>
  </w:style>
  <w:style w:type="character" w:customStyle="1" w:styleId="Heading7Char">
    <w:name w:val="Heading 7 Char"/>
    <w:link w:val="Heading7"/>
    <w:locked/>
    <w:rsid w:val="0065013B"/>
    <w:rPr>
      <w:rFonts w:eastAsia="Times New Roman"/>
      <w:sz w:val="24"/>
      <w:szCs w:val="24"/>
    </w:rPr>
  </w:style>
  <w:style w:type="character" w:customStyle="1" w:styleId="Heading8Char">
    <w:name w:val="Heading 8 Char"/>
    <w:link w:val="Heading8"/>
    <w:locked/>
    <w:rsid w:val="0065013B"/>
    <w:rPr>
      <w:rFonts w:eastAsia="Times New Roman"/>
      <w:iCs/>
      <w:sz w:val="24"/>
      <w:szCs w:val="24"/>
    </w:rPr>
  </w:style>
  <w:style w:type="character" w:customStyle="1" w:styleId="Heading9Char">
    <w:name w:val="Heading 9 Char"/>
    <w:link w:val="Heading9"/>
    <w:locked/>
    <w:rsid w:val="0065013B"/>
    <w:rPr>
      <w:rFonts w:eastAsia="Times New Roman"/>
      <w:sz w:val="24"/>
      <w:szCs w:val="22"/>
    </w:rPr>
  </w:style>
  <w:style w:type="paragraph" w:customStyle="1" w:styleId="LGAnswer">
    <w:name w:val="LG Answer"/>
    <w:basedOn w:val="Normal"/>
    <w:next w:val="Normal"/>
    <w:qFormat/>
    <w:rsid w:val="0065013B"/>
    <w:pPr>
      <w:spacing w:after="240" w:line="480" w:lineRule="auto"/>
    </w:pPr>
    <w:rPr>
      <w:rFonts w:eastAsia="Times New Roman"/>
    </w:rPr>
  </w:style>
  <w:style w:type="paragraph" w:customStyle="1" w:styleId="LGBlockText">
    <w:name w:val="LG BlockText"/>
    <w:basedOn w:val="BlockText"/>
    <w:next w:val="Normal"/>
    <w:qFormat/>
    <w:rsid w:val="00AC02A4"/>
    <w:pPr>
      <w:pBdr>
        <w:top w:val="none" w:sz="0" w:space="0" w:color="auto"/>
        <w:left w:val="none" w:sz="0" w:space="0" w:color="auto"/>
        <w:bottom w:val="none" w:sz="0" w:space="0" w:color="auto"/>
        <w:right w:val="none" w:sz="0" w:space="0" w:color="auto"/>
      </w:pBdr>
      <w:ind w:left="1440" w:right="1440"/>
      <w:jc w:val="both"/>
    </w:pPr>
    <w:rPr>
      <w:rFonts w:ascii="Times New Roman" w:hAnsi="Times New Roman" w:cs="Times New Roman"/>
      <w:i w:val="0"/>
      <w:iCs w:val="0"/>
      <w:color w:val="000000"/>
      <w:szCs w:val="20"/>
    </w:rPr>
  </w:style>
  <w:style w:type="paragraph" w:styleId="BlockText">
    <w:name w:val="Block Text"/>
    <w:basedOn w:val="Normal"/>
    <w:uiPriority w:val="99"/>
    <w:semiHidden/>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eastAsia="Times New Roman" w:hAnsi="Calibri" w:cs="Calibri"/>
      <w:i/>
      <w:iCs/>
      <w:color w:val="4F81BD"/>
    </w:rPr>
  </w:style>
  <w:style w:type="paragraph" w:customStyle="1" w:styleId="LGBodyTextDD">
    <w:name w:val="LG BodyTextDD"/>
    <w:basedOn w:val="BodyText"/>
    <w:qFormat/>
    <w:rsid w:val="0065013B"/>
    <w:pPr>
      <w:tabs>
        <w:tab w:val="left" w:pos="720"/>
      </w:tabs>
      <w:spacing w:after="0" w:line="480" w:lineRule="auto"/>
      <w:ind w:firstLine="720"/>
      <w:jc w:val="both"/>
    </w:pPr>
    <w:rPr>
      <w:rFonts w:eastAsia="Times New Roman" w:cs="Calibri"/>
      <w:szCs w:val="20"/>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locked/>
  </w:style>
  <w:style w:type="paragraph" w:customStyle="1" w:styleId="LGBodyTextSS">
    <w:name w:val="LG BodyTextSS"/>
    <w:basedOn w:val="BodyText"/>
    <w:qFormat/>
    <w:rsid w:val="0065013B"/>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1B6C34"/>
    <w:pPr>
      <w:spacing w:after="240"/>
      <w:jc w:val="center"/>
    </w:pPr>
    <w:rPr>
      <w:rFonts w:ascii="Times New Roman Bold" w:eastAsia="Times New Roman" w:hAnsi="Times New Roman Bold" w:cs="Times New Roman Bold"/>
      <w:b w:val="0"/>
      <w:bCs w:val="0"/>
      <w:caps/>
      <w:color w:val="000000"/>
      <w:sz w:val="24"/>
      <w:szCs w:val="20"/>
    </w:rPr>
  </w:style>
  <w:style w:type="paragraph" w:styleId="Caption">
    <w:name w:val="caption"/>
    <w:basedOn w:val="Normal"/>
    <w:next w:val="Normal"/>
    <w:uiPriority w:val="99"/>
    <w:pPr>
      <w:spacing w:after="200"/>
    </w:pPr>
    <w:rPr>
      <w:b/>
      <w:bCs/>
      <w:color w:val="4F81BD"/>
      <w:sz w:val="18"/>
      <w:szCs w:val="18"/>
    </w:rPr>
  </w:style>
  <w:style w:type="paragraph" w:customStyle="1" w:styleId="LGFooter">
    <w:name w:val="LG Footer"/>
    <w:basedOn w:val="Footer"/>
    <w:next w:val="LGBodyTextSS"/>
    <w:qFormat/>
    <w:rsid w:val="0065013B"/>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basedOn w:val="DefaultParagraphFont"/>
    <w:link w:val="Footer"/>
    <w:uiPriority w:val="99"/>
    <w:semiHidden/>
    <w:locked/>
  </w:style>
  <w:style w:type="paragraph" w:customStyle="1" w:styleId="LGHeader">
    <w:name w:val="LG Header"/>
    <w:basedOn w:val="Header"/>
    <w:next w:val="LGBodyTextSS"/>
    <w:qFormat/>
    <w:rsid w:val="0065013B"/>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semiHidden/>
    <w:pPr>
      <w:tabs>
        <w:tab w:val="center" w:pos="4680"/>
        <w:tab w:val="right" w:pos="9360"/>
      </w:tabs>
    </w:pPr>
  </w:style>
  <w:style w:type="character" w:customStyle="1" w:styleId="HeaderChar">
    <w:name w:val="Header Char"/>
    <w:basedOn w:val="DefaultParagraphFont"/>
    <w:link w:val="Header"/>
    <w:uiPriority w:val="99"/>
    <w:semiHidden/>
    <w:locked/>
  </w:style>
  <w:style w:type="paragraph" w:customStyle="1" w:styleId="LGIndentDD">
    <w:name w:val="LG Indent DD"/>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pPr>
      <w:spacing w:after="0"/>
      <w:ind w:firstLine="360"/>
    </w:pPr>
  </w:style>
  <w:style w:type="character" w:customStyle="1" w:styleId="BodyTextFirstIndentChar">
    <w:name w:val="Body Text First Indent Char"/>
    <w:basedOn w:val="BodyTextChar"/>
    <w:link w:val="BodyTextFirstIndent"/>
    <w:uiPriority w:val="99"/>
    <w:semiHidden/>
    <w:locked/>
  </w:style>
  <w:style w:type="paragraph" w:customStyle="1" w:styleId="LGIndentSS">
    <w:name w:val="LG Indent SS"/>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ListBullet">
    <w:name w:val="List Bullet"/>
    <w:basedOn w:val="Normal"/>
    <w:link w:val="ListBulletChar"/>
    <w:autoRedefine/>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Bullet">
    <w:name w:val="LG List Bullet"/>
    <w:basedOn w:val="ListBullet"/>
    <w:qFormat/>
    <w:rsid w:val="001D5D82"/>
    <w:pPr>
      <w:numPr>
        <w:numId w:val="3"/>
      </w:numPr>
      <w:spacing w:after="0" w:line="360" w:lineRule="auto"/>
      <w:ind w:left="1440"/>
      <w:jc w:val="both"/>
    </w:pPr>
    <w:rPr>
      <w:rFonts w:ascii="Times New Roman" w:hAnsi="Times New Roman" w:cs="Times New Roman"/>
      <w:color w:val="000000"/>
      <w:sz w:val="24"/>
      <w:szCs w:val="24"/>
    </w:rPr>
  </w:style>
  <w:style w:type="paragraph" w:customStyle="1" w:styleId="LGListBullet1">
    <w:name w:val="LG List Bullet1"/>
    <w:basedOn w:val="Normal"/>
    <w:qFormat/>
    <w:rsid w:val="0065013B"/>
    <w:pPr>
      <w:numPr>
        <w:ilvl w:val="1"/>
        <w:numId w:val="3"/>
      </w:numPr>
    </w:pPr>
    <w:rPr>
      <w:rFonts w:eastAsia="Times New Roman"/>
    </w:rPr>
  </w:style>
  <w:style w:type="paragraph" w:customStyle="1" w:styleId="LGPleading">
    <w:name w:val="LG Pleading"/>
    <w:basedOn w:val="Normal"/>
    <w:next w:val="LGBodyTextDD"/>
    <w:qFormat/>
    <w:rsid w:val="0065013B"/>
    <w:pPr>
      <w:tabs>
        <w:tab w:val="left" w:pos="4680"/>
      </w:tabs>
      <w:spacing w:after="360"/>
    </w:pPr>
    <w:rPr>
      <w:rFonts w:ascii="Times New Roman Bold" w:eastAsia="Times New Roman" w:hAnsi="Times New Roman Bold" w:cs="Times New Roman Bold"/>
      <w:caps/>
      <w:szCs w:val="20"/>
    </w:rPr>
  </w:style>
  <w:style w:type="paragraph" w:customStyle="1" w:styleId="LGPleadingsIndex">
    <w:name w:val="LG Pleadings Index"/>
    <w:basedOn w:val="Normal"/>
    <w:qFormat/>
    <w:rsid w:val="0065013B"/>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LGPUCFootnote">
    <w:name w:val="LG PUC Footnote"/>
    <w:basedOn w:val="PUCFootnote"/>
    <w:qFormat/>
    <w:rsid w:val="001E5FFF"/>
    <w:pPr>
      <w:spacing w:before="120" w:after="0"/>
    </w:pPr>
  </w:style>
  <w:style w:type="paragraph" w:customStyle="1" w:styleId="LGQuestion">
    <w:name w:val="LG Question"/>
    <w:basedOn w:val="Normal"/>
    <w:next w:val="LGAnswer"/>
    <w:qFormat/>
    <w:rsid w:val="0065013B"/>
    <w:pPr>
      <w:spacing w:after="240" w:line="480" w:lineRule="auto"/>
    </w:pPr>
    <w:rPr>
      <w:rFonts w:eastAsia="Times New Roman"/>
      <w:b/>
    </w:rPr>
  </w:style>
  <w:style w:type="paragraph" w:styleId="Signature">
    <w:name w:val="Signature"/>
    <w:basedOn w:val="Normal"/>
    <w:link w:val="SignatureChar"/>
    <w:uiPriority w:val="99"/>
    <w:semiHidden/>
    <w:pPr>
      <w:ind w:left="4320"/>
    </w:pPr>
    <w:rPr>
      <w:rFonts w:ascii="Calibri" w:eastAsia="Times New Roman" w:hAnsi="Calibri" w:cs="Calibri"/>
      <w:color w:val="auto"/>
      <w:sz w:val="22"/>
      <w:szCs w:val="22"/>
    </w:rPr>
  </w:style>
  <w:style w:type="character" w:customStyle="1" w:styleId="SignatureChar">
    <w:name w:val="Signature Char"/>
    <w:link w:val="Signature"/>
    <w:uiPriority w:val="99"/>
    <w:semiHidden/>
    <w:locked/>
    <w:rPr>
      <w:rFonts w:ascii="Calibri" w:hAnsi="Calibri" w:cs="Calibri"/>
      <w:color w:val="auto"/>
      <w:sz w:val="22"/>
      <w:szCs w:val="22"/>
    </w:rPr>
  </w:style>
  <w:style w:type="paragraph" w:customStyle="1" w:styleId="LGSignature">
    <w:name w:val="LG Signature"/>
    <w:basedOn w:val="Signature"/>
    <w:next w:val="LGBodyTextSS"/>
    <w:qFormat/>
    <w:rsid w:val="0065013B"/>
    <w:pPr>
      <w:jc w:val="both"/>
    </w:pPr>
    <w:rPr>
      <w:rFonts w:ascii="Times New Roman" w:hAnsi="Times New Roman" w:cs="Times New Roman"/>
      <w:color w:val="000000"/>
      <w:sz w:val="24"/>
      <w:szCs w:val="20"/>
    </w:rPr>
  </w:style>
  <w:style w:type="paragraph" w:customStyle="1" w:styleId="LGSubtitle">
    <w:name w:val="LG Subtitle"/>
    <w:basedOn w:val="Subtitle"/>
    <w:next w:val="BodyText"/>
    <w:qFormat/>
    <w:rsid w:val="008307BE"/>
    <w:pPr>
      <w:keepNext/>
      <w:numPr>
        <w:ilvl w:val="0"/>
      </w:numPr>
      <w:spacing w:before="240" w:line="240" w:lineRule="exact"/>
      <w:ind w:left="720"/>
    </w:pPr>
    <w:rPr>
      <w:rFonts w:ascii="Times New Roman Bold" w:hAnsi="Times New Roman Bold" w:cs="Times New Roman Bold"/>
      <w:b/>
      <w:i w:val="0"/>
      <w:iCs w:val="0"/>
      <w:color w:val="000000"/>
      <w:spacing w:val="0"/>
      <w:szCs w:val="20"/>
      <w:u w:val="single"/>
    </w:rPr>
  </w:style>
  <w:style w:type="paragraph" w:styleId="Subtitle">
    <w:name w:val="Subtitle"/>
    <w:basedOn w:val="Normal"/>
    <w:next w:val="Normal"/>
    <w:link w:val="SubtitleChar"/>
    <w:uiPriority w:val="99"/>
    <w:pPr>
      <w:numPr>
        <w:ilvl w:val="1"/>
      </w:numPr>
    </w:pPr>
    <w:rPr>
      <w:rFonts w:ascii="Cambria" w:eastAsia="Times New Roman" w:hAnsi="Cambria" w:cs="Cambria"/>
      <w:i/>
      <w:iCs/>
      <w:color w:val="4F81BD"/>
      <w:spacing w:val="15"/>
    </w:rPr>
  </w:style>
  <w:style w:type="character" w:customStyle="1" w:styleId="SubtitleChar">
    <w:name w:val="Subtitle Char"/>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link w:val="Title"/>
    <w:uiPriority w:val="99"/>
    <w:locked/>
    <w:rPr>
      <w:rFonts w:ascii="Cambria" w:hAnsi="Cambria" w:cs="Cambria"/>
      <w:color w:val="17365D"/>
      <w:spacing w:val="5"/>
      <w:kern w:val="28"/>
      <w:sz w:val="52"/>
      <w:szCs w:val="52"/>
    </w:rPr>
  </w:style>
  <w:style w:type="paragraph" w:customStyle="1" w:styleId="LGListBullet0">
    <w:name w:val="LG_List_Bullet"/>
    <w:basedOn w:val="ListBullet"/>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Number">
    <w:name w:val="List Number"/>
    <w:basedOn w:val="Normal"/>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Number0">
    <w:name w:val="LG_List_Number"/>
    <w:basedOn w:val="ListNumber"/>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Paragraph">
    <w:name w:val="List Paragraph"/>
    <w:basedOn w:val="Normal"/>
    <w:uiPriority w:val="34"/>
    <w:qFormat/>
    <w:rsid w:val="0065013B"/>
    <w:pPr>
      <w:ind w:left="720"/>
      <w:contextualSpacing/>
    </w:pPr>
    <w:rPr>
      <w:rFonts w:eastAsia="Times New Roman" w:cs="Calibri"/>
    </w:rPr>
  </w:style>
  <w:style w:type="paragraph" w:customStyle="1" w:styleId="PUCFootnote">
    <w:name w:val="PUC Footnote"/>
    <w:basedOn w:val="Normal"/>
    <w:next w:val="Normal"/>
    <w:qFormat/>
    <w:rsid w:val="0065013B"/>
    <w:pPr>
      <w:widowControl w:val="0"/>
      <w:tabs>
        <w:tab w:val="left" w:pos="1080"/>
      </w:tabs>
      <w:spacing w:after="120" w:line="240" w:lineRule="exact"/>
      <w:ind w:firstLine="720"/>
      <w:jc w:val="both"/>
    </w:pPr>
    <w:rPr>
      <w:rFonts w:eastAsia="Times New Roman"/>
      <w:sz w:val="20"/>
      <w:szCs w:val="20"/>
    </w:rPr>
  </w:style>
  <w:style w:type="character" w:styleId="PageNumber">
    <w:name w:val="page number"/>
    <w:basedOn w:val="DefaultParagraphFont"/>
    <w:uiPriority w:val="99"/>
  </w:style>
  <w:style w:type="character" w:styleId="FootnoteReference">
    <w:name w:val="footnote reference"/>
    <w:uiPriority w:val="99"/>
    <w:semiHidden/>
    <w:rsid w:val="001E5FFF"/>
    <w:rPr>
      <w:rFonts w:ascii="Times New Roman" w:hAnsi="Times New Roman" w:cs="Times"/>
      <w:b w:val="0"/>
      <w:i w:val="0"/>
      <w:color w:val="auto"/>
      <w:position w:val="6"/>
      <w:sz w:val="20"/>
      <w:szCs w:val="18"/>
      <w:vertAlign w:val="superscript"/>
    </w:rPr>
  </w:style>
  <w:style w:type="character" w:styleId="LineNumber">
    <w:name w:val="line number"/>
    <w:basedOn w:val="DefaultParagraphFont"/>
    <w:uiPriority w:val="99"/>
    <w:semiHidden/>
  </w:style>
  <w:style w:type="paragraph" w:styleId="TOC1">
    <w:name w:val="toc 1"/>
    <w:basedOn w:val="Normal"/>
    <w:next w:val="Normal"/>
    <w:autoRedefine/>
    <w:uiPriority w:val="39"/>
    <w:rsid w:val="001C7E25"/>
    <w:pPr>
      <w:tabs>
        <w:tab w:val="left" w:pos="0"/>
        <w:tab w:val="right" w:leader="dot" w:pos="9000"/>
      </w:tabs>
      <w:spacing w:after="120"/>
      <w:ind w:left="720" w:right="540" w:hanging="720"/>
    </w:pPr>
    <w:rPr>
      <w:rFonts w:cs="Times New Roman Bold"/>
      <w:bCs/>
      <w:caps/>
      <w:noProof/>
    </w:rPr>
  </w:style>
  <w:style w:type="paragraph" w:styleId="FootnoteText">
    <w:name w:val="footnote text"/>
    <w:basedOn w:val="Normal"/>
    <w:link w:val="FootnoteTextChar"/>
    <w:uiPriority w:val="99"/>
    <w:semiHidden/>
    <w:pPr>
      <w:tabs>
        <w:tab w:val="left" w:pos="1080"/>
      </w:tabs>
      <w:spacing w:before="120" w:line="240" w:lineRule="exact"/>
      <w:ind w:firstLine="720"/>
      <w:jc w:val="both"/>
    </w:pPr>
    <w:rPr>
      <w:sz w:val="20"/>
      <w:szCs w:val="20"/>
    </w:rPr>
  </w:style>
  <w:style w:type="character" w:customStyle="1" w:styleId="FootnoteTextChar">
    <w:name w:val="Footnote Text Char"/>
    <w:link w:val="FootnoteText"/>
    <w:uiPriority w:val="99"/>
    <w:semiHidden/>
    <w:locked/>
    <w:rPr>
      <w:sz w:val="20"/>
      <w:szCs w:val="20"/>
    </w:rPr>
  </w:style>
  <w:style w:type="character" w:customStyle="1" w:styleId="ListBulletChar">
    <w:name w:val="List Bullet Char"/>
    <w:link w:val="ListBullet"/>
    <w:uiPriority w:val="99"/>
    <w:semiHidden/>
    <w:locked/>
    <w:rPr>
      <w:rFonts w:ascii="Calibri" w:hAnsi="Calibri" w:cs="Calibri"/>
    </w:rPr>
  </w:style>
  <w:style w:type="character" w:customStyle="1" w:styleId="Answer2Char">
    <w:name w:val="Answer 2 Char"/>
    <w:link w:val="Answer2"/>
    <w:uiPriority w:val="99"/>
    <w:locked/>
    <w:rsid w:val="00F372AF"/>
    <w:rPr>
      <w:color w:val="000000"/>
      <w:sz w:val="24"/>
      <w:szCs w:val="24"/>
    </w:rPr>
  </w:style>
  <w:style w:type="paragraph" w:customStyle="1" w:styleId="Answer2">
    <w:name w:val="Answer 2"/>
    <w:basedOn w:val="Normal"/>
    <w:link w:val="Answer2Char"/>
    <w:uiPriority w:val="99"/>
    <w:rsid w:val="00F372AF"/>
    <w:pPr>
      <w:tabs>
        <w:tab w:val="left" w:pos="720"/>
      </w:tabs>
      <w:spacing w:line="520" w:lineRule="exact"/>
      <w:ind w:left="720" w:firstLine="720"/>
      <w:jc w:val="both"/>
    </w:pPr>
  </w:style>
  <w:style w:type="paragraph" w:customStyle="1" w:styleId="LGListBullet2">
    <w:name w:val="LG List Bullet2"/>
    <w:basedOn w:val="Normal"/>
    <w:qFormat/>
    <w:rsid w:val="0065013B"/>
    <w:pPr>
      <w:numPr>
        <w:ilvl w:val="2"/>
        <w:numId w:val="3"/>
      </w:numPr>
    </w:pPr>
    <w:rPr>
      <w:rFonts w:eastAsia="Times New Roman"/>
    </w:rPr>
  </w:style>
  <w:style w:type="paragraph" w:styleId="TOC2">
    <w:name w:val="toc 2"/>
    <w:basedOn w:val="Normal"/>
    <w:next w:val="Normal"/>
    <w:link w:val="TOC2Char"/>
    <w:autoRedefine/>
    <w:uiPriority w:val="39"/>
    <w:rsid w:val="009652EC"/>
    <w:pPr>
      <w:tabs>
        <w:tab w:val="left" w:pos="1440"/>
        <w:tab w:val="right" w:leader="dot" w:pos="9000"/>
      </w:tabs>
      <w:spacing w:after="120"/>
      <w:ind w:left="1440" w:right="547" w:hanging="720"/>
      <w:jc w:val="both"/>
    </w:pPr>
  </w:style>
  <w:style w:type="character" w:styleId="Hyperlink">
    <w:name w:val="Hyperlink"/>
    <w:uiPriority w:val="99"/>
    <w:rPr>
      <w:color w:val="0000FF"/>
      <w:u w:val="single"/>
    </w:rPr>
  </w:style>
  <w:style w:type="paragraph" w:styleId="TOC3">
    <w:name w:val="toc 3"/>
    <w:basedOn w:val="Normal"/>
    <w:next w:val="Normal"/>
    <w:autoRedefine/>
    <w:uiPriority w:val="39"/>
    <w:rsid w:val="008307BE"/>
    <w:pPr>
      <w:tabs>
        <w:tab w:val="left" w:pos="1080"/>
        <w:tab w:val="left" w:pos="2160"/>
        <w:tab w:val="right" w:leader="dot" w:pos="9000"/>
      </w:tabs>
      <w:spacing w:after="120"/>
      <w:ind w:left="2160" w:right="900" w:hanging="720"/>
      <w:jc w:val="both"/>
    </w:pPr>
  </w:style>
  <w:style w:type="paragraph" w:styleId="Index1">
    <w:name w:val="index 1"/>
    <w:basedOn w:val="Normal"/>
    <w:next w:val="Normal"/>
    <w:autoRedefine/>
    <w:uiPriority w:val="99"/>
    <w:semiHidden/>
    <w:pPr>
      <w:ind w:left="240" w:hanging="240"/>
    </w:pPr>
  </w:style>
  <w:style w:type="paragraph" w:customStyle="1" w:styleId="Questions">
    <w:name w:val="Questions"/>
    <w:basedOn w:val="Normal"/>
    <w:link w:val="QuestionsChar"/>
    <w:uiPriority w:val="99"/>
    <w:rsid w:val="003454A7"/>
    <w:pPr>
      <w:spacing w:before="240" w:line="520" w:lineRule="exact"/>
      <w:ind w:left="720" w:hanging="720"/>
      <w:jc w:val="both"/>
    </w:pPr>
    <w:rPr>
      <w:rFonts w:ascii="Times New Roman Bold" w:eastAsia="Times New Roman" w:hAnsi="Times New Roman Bold" w:cs="Times New Roman Bold"/>
      <w:caps/>
      <w:color w:val="auto"/>
    </w:rPr>
  </w:style>
  <w:style w:type="paragraph" w:customStyle="1" w:styleId="Answers">
    <w:name w:val="Answers"/>
    <w:basedOn w:val="Normal"/>
    <w:rsid w:val="00900CD4"/>
    <w:pPr>
      <w:spacing w:line="520" w:lineRule="exact"/>
      <w:ind w:left="720" w:hanging="720"/>
      <w:jc w:val="both"/>
    </w:pPr>
    <w:rPr>
      <w:rFonts w:eastAsia="Times New Roman"/>
      <w:color w:val="auto"/>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color w:val="00000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color w:val="000000"/>
      <w:sz w:val="16"/>
      <w:szCs w:val="16"/>
    </w:rPr>
  </w:style>
  <w:style w:type="paragraph" w:styleId="TOCHeading">
    <w:name w:val="TOC Heading"/>
    <w:basedOn w:val="Heading1"/>
    <w:next w:val="Normal"/>
    <w:uiPriority w:val="39"/>
    <w:unhideWhenUsed/>
    <w:qFormat/>
    <w:rsid w:val="0065013B"/>
    <w:pPr>
      <w:spacing w:before="480" w:after="0"/>
      <w:jc w:val="left"/>
      <w:outlineLvl w:val="9"/>
    </w:pPr>
    <w:rPr>
      <w:rFonts w:ascii="Cambria" w:hAnsi="Cambria"/>
      <w:caps w:val="0"/>
      <w:color w:val="365F91"/>
      <w:sz w:val="28"/>
      <w:szCs w:val="28"/>
    </w:rPr>
  </w:style>
  <w:style w:type="paragraph" w:styleId="TOC4">
    <w:name w:val="toc 4"/>
    <w:basedOn w:val="Normal"/>
    <w:next w:val="Normal"/>
    <w:autoRedefine/>
    <w:uiPriority w:val="39"/>
    <w:semiHidden/>
    <w:unhideWhenUsed/>
    <w:locked/>
    <w:pPr>
      <w:ind w:left="720"/>
    </w:pPr>
  </w:style>
  <w:style w:type="paragraph" w:styleId="TOC5">
    <w:name w:val="toc 5"/>
    <w:basedOn w:val="Normal"/>
    <w:next w:val="Normal"/>
    <w:autoRedefine/>
    <w:uiPriority w:val="39"/>
    <w:semiHidden/>
    <w:unhideWhenUsed/>
    <w:locked/>
    <w:pPr>
      <w:ind w:left="960"/>
    </w:pPr>
  </w:style>
  <w:style w:type="paragraph" w:styleId="TOC6">
    <w:name w:val="toc 6"/>
    <w:basedOn w:val="Normal"/>
    <w:next w:val="Normal"/>
    <w:autoRedefine/>
    <w:uiPriority w:val="39"/>
    <w:semiHidden/>
    <w:unhideWhenUsed/>
    <w:locked/>
    <w:pPr>
      <w:ind w:left="1200"/>
    </w:pPr>
  </w:style>
  <w:style w:type="paragraph" w:styleId="TOC7">
    <w:name w:val="toc 7"/>
    <w:basedOn w:val="Normal"/>
    <w:next w:val="Normal"/>
    <w:autoRedefine/>
    <w:uiPriority w:val="39"/>
    <w:semiHidden/>
    <w:unhideWhenUsed/>
    <w:locked/>
    <w:pPr>
      <w:ind w:left="1440"/>
    </w:pPr>
  </w:style>
  <w:style w:type="paragraph" w:styleId="TOC8">
    <w:name w:val="toc 8"/>
    <w:basedOn w:val="Normal"/>
    <w:next w:val="Normal"/>
    <w:autoRedefine/>
    <w:uiPriority w:val="39"/>
    <w:semiHidden/>
    <w:unhideWhenUsed/>
    <w:locked/>
    <w:pPr>
      <w:ind w:left="1680"/>
    </w:pPr>
  </w:style>
  <w:style w:type="paragraph" w:styleId="TOC9">
    <w:name w:val="toc 9"/>
    <w:basedOn w:val="Normal"/>
    <w:next w:val="Normal"/>
    <w:autoRedefine/>
    <w:uiPriority w:val="39"/>
    <w:semiHidden/>
    <w:unhideWhenUsed/>
    <w:locked/>
    <w:pPr>
      <w:ind w:left="1920"/>
    </w:pPr>
  </w:style>
  <w:style w:type="paragraph" w:customStyle="1" w:styleId="TOCPage">
    <w:name w:val="TOC Page"/>
    <w:basedOn w:val="Normal"/>
    <w:next w:val="Normal"/>
    <w:link w:val="TOCPageChar"/>
    <w:pPr>
      <w:spacing w:after="240"/>
      <w:jc w:val="right"/>
    </w:pPr>
    <w:rPr>
      <w:b/>
      <w:noProof/>
    </w:rPr>
  </w:style>
  <w:style w:type="character" w:customStyle="1" w:styleId="TOC2Char">
    <w:name w:val="TOC 2 Char"/>
    <w:link w:val="TOC2"/>
    <w:uiPriority w:val="39"/>
    <w:rsid w:val="009652EC"/>
    <w:rPr>
      <w:color w:val="000000"/>
      <w:sz w:val="24"/>
      <w:szCs w:val="24"/>
    </w:rPr>
  </w:style>
  <w:style w:type="character" w:customStyle="1" w:styleId="TOCPageChar">
    <w:name w:val="TOC Page Char"/>
    <w:link w:val="TOCPage"/>
    <w:rPr>
      <w:b/>
      <w:noProof/>
      <w:color w:val="000000"/>
      <w:sz w:val="24"/>
      <w:szCs w:val="24"/>
    </w:rPr>
  </w:style>
  <w:style w:type="character" w:customStyle="1" w:styleId="DocID">
    <w:name w:val="DocID"/>
    <w:rsid w:val="009E3BA7"/>
    <w:rPr>
      <w:rFonts w:ascii="Times New Roman" w:hAnsi="Times New Roman" w:cs="Times New Roman"/>
      <w:b w:val="0"/>
      <w:i w:val="0"/>
      <w:vanish w:val="0"/>
      <w:color w:val="000000"/>
      <w:sz w:val="18"/>
      <w:u w:val="none"/>
    </w:rPr>
  </w:style>
  <w:style w:type="paragraph" w:customStyle="1" w:styleId="LGFiledisk">
    <w:name w:val="LG 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65013B"/>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Heading1">
    <w:name w:val="LG Heading1"/>
    <w:basedOn w:val="Heading1"/>
    <w:next w:val="LGBodyTextSS"/>
    <w:qFormat/>
    <w:rsid w:val="0065013B"/>
    <w:rPr>
      <w:caps w:val="0"/>
    </w:rPr>
  </w:style>
  <w:style w:type="paragraph" w:customStyle="1" w:styleId="LGHeading2">
    <w:name w:val="LG Heading2"/>
    <w:basedOn w:val="Heading2"/>
    <w:next w:val="LGBodyTextSS"/>
    <w:qFormat/>
    <w:rsid w:val="0065013B"/>
    <w:rPr>
      <w:i/>
      <w:szCs w:val="24"/>
    </w:rPr>
  </w:style>
  <w:style w:type="paragraph" w:customStyle="1" w:styleId="LGHeading3">
    <w:name w:val="LG Heading3"/>
    <w:basedOn w:val="Heading3"/>
    <w:next w:val="LGBodyTextSS"/>
    <w:qFormat/>
    <w:rsid w:val="0065013B"/>
  </w:style>
  <w:style w:type="paragraph" w:customStyle="1" w:styleId="LGListNumber">
    <w:name w:val="LG List Number"/>
    <w:basedOn w:val="ListNumber"/>
    <w:autoRedefine/>
    <w:qFormat/>
    <w:rsid w:val="003A79C6"/>
    <w:pPr>
      <w:numPr>
        <w:numId w:val="2"/>
      </w:numPr>
      <w:spacing w:before="120" w:after="120" w:line="280" w:lineRule="exact"/>
      <w:jc w:val="both"/>
    </w:pPr>
    <w:rPr>
      <w:rFonts w:ascii="Times New Roman" w:hAnsi="Times New Roman" w:cs="Times New Roman"/>
      <w:color w:val="000000"/>
      <w:sz w:val="24"/>
      <w:szCs w:val="24"/>
    </w:rPr>
  </w:style>
  <w:style w:type="paragraph" w:customStyle="1" w:styleId="LGListNumber1">
    <w:name w:val="LG List Number1"/>
    <w:basedOn w:val="Normal"/>
    <w:qFormat/>
    <w:rsid w:val="0065013B"/>
    <w:pPr>
      <w:numPr>
        <w:ilvl w:val="1"/>
        <w:numId w:val="2"/>
      </w:numPr>
    </w:pPr>
    <w:rPr>
      <w:rFonts w:eastAsia="Times New Roman"/>
    </w:rPr>
  </w:style>
  <w:style w:type="paragraph" w:customStyle="1" w:styleId="LGListNumber2">
    <w:name w:val="LG List Number2"/>
    <w:basedOn w:val="Normal"/>
    <w:qFormat/>
    <w:rsid w:val="0065013B"/>
    <w:pPr>
      <w:numPr>
        <w:ilvl w:val="2"/>
        <w:numId w:val="2"/>
      </w:numPr>
    </w:pPr>
    <w:rPr>
      <w:rFonts w:eastAsia="Times New Roman"/>
    </w:rPr>
  </w:style>
  <w:style w:type="paragraph" w:customStyle="1" w:styleId="LGTitle">
    <w:name w:val="LG Title"/>
    <w:basedOn w:val="Title"/>
    <w:next w:val="BodyText"/>
    <w:qFormat/>
    <w:rsid w:val="0065013B"/>
    <w:pPr>
      <w:pBdr>
        <w:bottom w:val="none" w:sz="0" w:space="0" w:color="auto"/>
      </w:pBdr>
      <w:spacing w:after="360"/>
      <w:jc w:val="center"/>
      <w:outlineLvl w:val="0"/>
    </w:pPr>
    <w:rPr>
      <w:rFonts w:ascii="Times New Roman" w:hAnsi="Times New Roman" w:cs="Times New Roman"/>
      <w:b/>
      <w:caps/>
      <w:color w:val="000000"/>
      <w:spacing w:val="0"/>
      <w:kern w:val="0"/>
      <w:sz w:val="24"/>
      <w:szCs w:val="20"/>
    </w:rPr>
  </w:style>
  <w:style w:type="paragraph" w:customStyle="1" w:styleId="LGFiledisk0">
    <w:name w:val="LG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answers0">
    <w:name w:val="answers"/>
    <w:basedOn w:val="Normal"/>
    <w:rsid w:val="00397DA4"/>
    <w:pPr>
      <w:spacing w:after="200" w:line="276" w:lineRule="auto"/>
      <w:ind w:left="720" w:hanging="720"/>
      <w:contextualSpacing/>
      <w:jc w:val="both"/>
    </w:pPr>
    <w:rPr>
      <w:rFonts w:eastAsia="Times New Roman"/>
      <w:szCs w:val="22"/>
    </w:rPr>
  </w:style>
  <w:style w:type="character" w:customStyle="1" w:styleId="QuestionsChar">
    <w:name w:val="Questions Char"/>
    <w:link w:val="Questions"/>
    <w:uiPriority w:val="99"/>
    <w:rsid w:val="003454A7"/>
    <w:rPr>
      <w:rFonts w:ascii="Times New Roman Bold" w:eastAsia="Times New Roman" w:hAnsi="Times New Roman Bold" w:cs="Times New Roman Bold"/>
      <w:caps/>
      <w:sz w:val="24"/>
      <w:szCs w:val="24"/>
    </w:rPr>
  </w:style>
  <w:style w:type="paragraph" w:customStyle="1" w:styleId="QUESTIONS0">
    <w:name w:val="QUESTIONS"/>
    <w:basedOn w:val="Questions"/>
    <w:link w:val="QUESTIONSChar0"/>
    <w:qFormat/>
    <w:rsid w:val="00285874"/>
    <w:pPr>
      <w:spacing w:before="0" w:after="200" w:line="276" w:lineRule="auto"/>
      <w:contextualSpacing/>
    </w:pPr>
    <w:rPr>
      <w:rFonts w:cs="Times New Roman"/>
      <w:b/>
      <w:color w:val="000000"/>
      <w:szCs w:val="22"/>
    </w:rPr>
  </w:style>
  <w:style w:type="character" w:customStyle="1" w:styleId="QUESTIONSChar0">
    <w:name w:val="QUESTIONS Char"/>
    <w:link w:val="QUESTIONS0"/>
    <w:rsid w:val="00285874"/>
    <w:rPr>
      <w:rFonts w:ascii="Times New Roman Bold" w:eastAsia="Times New Roman" w:hAnsi="Times New Roman Bold"/>
      <w:b/>
      <w:caps/>
      <w:color w:val="000000"/>
      <w:szCs w:val="22"/>
    </w:rPr>
  </w:style>
  <w:style w:type="paragraph" w:styleId="CommentSubject">
    <w:name w:val="annotation subject"/>
    <w:basedOn w:val="CommentText"/>
    <w:next w:val="CommentText"/>
    <w:link w:val="CommentSubjectChar"/>
    <w:uiPriority w:val="99"/>
    <w:semiHidden/>
    <w:unhideWhenUsed/>
    <w:locked/>
    <w:rsid w:val="00BA5B0B"/>
    <w:rPr>
      <w:b/>
      <w:bCs/>
    </w:rPr>
  </w:style>
  <w:style w:type="character" w:customStyle="1" w:styleId="CommentSubjectChar">
    <w:name w:val="Comment Subject Char"/>
    <w:link w:val="CommentSubject"/>
    <w:uiPriority w:val="99"/>
    <w:semiHidden/>
    <w:rsid w:val="00BA5B0B"/>
    <w:rPr>
      <w:b/>
      <w:bCs/>
      <w:color w:val="000000"/>
      <w:sz w:val="20"/>
      <w:szCs w:val="20"/>
    </w:rPr>
  </w:style>
  <w:style w:type="paragraph" w:styleId="BodyText2">
    <w:name w:val="Body Text 2"/>
    <w:basedOn w:val="Normal"/>
    <w:link w:val="BodyText2Char"/>
    <w:uiPriority w:val="99"/>
    <w:unhideWhenUsed/>
    <w:locked/>
    <w:rsid w:val="005E19E0"/>
    <w:pPr>
      <w:jc w:val="center"/>
    </w:pPr>
    <w:rPr>
      <w:b/>
      <w:bCs/>
      <w:color w:val="auto"/>
      <w:sz w:val="28"/>
      <w:szCs w:val="28"/>
    </w:rPr>
  </w:style>
  <w:style w:type="character" w:customStyle="1" w:styleId="BodyText2Char">
    <w:name w:val="Body Text 2 Char"/>
    <w:basedOn w:val="DefaultParagraphFont"/>
    <w:link w:val="BodyText2"/>
    <w:uiPriority w:val="99"/>
    <w:rsid w:val="005E19E0"/>
    <w:rPr>
      <w:b/>
      <w:bCs/>
      <w:sz w:val="28"/>
      <w:szCs w:val="28"/>
    </w:rPr>
  </w:style>
  <w:style w:type="paragraph" w:styleId="BodyTextIndent">
    <w:name w:val="Body Text Indent"/>
    <w:basedOn w:val="Normal"/>
    <w:link w:val="BodyTextIndentChar"/>
    <w:uiPriority w:val="99"/>
    <w:unhideWhenUsed/>
    <w:locked/>
    <w:rsid w:val="00591920"/>
    <w:pPr>
      <w:spacing w:before="307" w:line="480" w:lineRule="auto"/>
      <w:ind w:left="-90" w:firstLine="1530"/>
      <w:jc w:val="both"/>
      <w:textAlignment w:val="baseline"/>
    </w:pPr>
  </w:style>
  <w:style w:type="character" w:customStyle="1" w:styleId="BodyTextIndentChar">
    <w:name w:val="Body Text Indent Char"/>
    <w:basedOn w:val="DefaultParagraphFont"/>
    <w:link w:val="BodyTextIndent"/>
    <w:uiPriority w:val="99"/>
    <w:rsid w:val="00591920"/>
    <w:rPr>
      <w:color w:val="000000"/>
      <w:sz w:val="24"/>
      <w:szCs w:val="24"/>
    </w:rPr>
  </w:style>
  <w:style w:type="paragraph" w:styleId="BodyTextIndent2">
    <w:name w:val="Body Text Indent 2"/>
    <w:basedOn w:val="Normal"/>
    <w:link w:val="BodyTextIndent2Char"/>
    <w:uiPriority w:val="99"/>
    <w:unhideWhenUsed/>
    <w:locked/>
    <w:rsid w:val="00591920"/>
    <w:pPr>
      <w:spacing w:line="480" w:lineRule="auto"/>
      <w:ind w:left="180" w:hanging="270"/>
      <w:jc w:val="both"/>
      <w:textAlignment w:val="baseline"/>
    </w:pPr>
  </w:style>
  <w:style w:type="character" w:customStyle="1" w:styleId="BodyTextIndent2Char">
    <w:name w:val="Body Text Indent 2 Char"/>
    <w:basedOn w:val="DefaultParagraphFont"/>
    <w:link w:val="BodyTextIndent2"/>
    <w:uiPriority w:val="99"/>
    <w:rsid w:val="00591920"/>
    <w:rPr>
      <w:color w:val="000000"/>
      <w:sz w:val="24"/>
      <w:szCs w:val="24"/>
    </w:rPr>
  </w:style>
  <w:style w:type="paragraph" w:styleId="BodyTextIndent3">
    <w:name w:val="Body Text Indent 3"/>
    <w:basedOn w:val="Normal"/>
    <w:link w:val="BodyTextIndent3Char"/>
    <w:uiPriority w:val="99"/>
    <w:unhideWhenUsed/>
    <w:locked/>
    <w:rsid w:val="00591920"/>
    <w:pPr>
      <w:spacing w:before="306" w:line="480" w:lineRule="auto"/>
      <w:ind w:firstLine="1440"/>
      <w:jc w:val="both"/>
      <w:textAlignment w:val="baseline"/>
    </w:pPr>
  </w:style>
  <w:style w:type="character" w:customStyle="1" w:styleId="BodyTextIndent3Char">
    <w:name w:val="Body Text Indent 3 Char"/>
    <w:basedOn w:val="DefaultParagraphFont"/>
    <w:link w:val="BodyTextIndent3"/>
    <w:uiPriority w:val="99"/>
    <w:rsid w:val="00591920"/>
    <w:rPr>
      <w:color w:val="000000"/>
      <w:sz w:val="24"/>
      <w:szCs w:val="24"/>
    </w:rPr>
  </w:style>
  <w:style w:type="paragraph" w:customStyle="1" w:styleId="Style3">
    <w:name w:val="Style3"/>
    <w:basedOn w:val="Normal"/>
    <w:link w:val="Style3Char"/>
    <w:qFormat/>
    <w:rsid w:val="00143D88"/>
    <w:pPr>
      <w:keepNext/>
      <w:keepLines/>
      <w:contextualSpacing/>
      <w:outlineLvl w:val="2"/>
    </w:pPr>
    <w:rPr>
      <w:rFonts w:ascii="Arial" w:eastAsia="Times New Roman" w:hAnsi="Arial"/>
      <w:caps/>
      <w:color w:val="00AEEF"/>
      <w:szCs w:val="32"/>
    </w:rPr>
  </w:style>
  <w:style w:type="character" w:customStyle="1" w:styleId="Style3Char">
    <w:name w:val="Style3 Char"/>
    <w:link w:val="Style3"/>
    <w:rsid w:val="00143D88"/>
    <w:rPr>
      <w:rFonts w:ascii="Arial" w:eastAsia="Times New Roman" w:hAnsi="Arial"/>
      <w:caps/>
      <w:color w:val="00AEEF"/>
      <w:sz w:val="24"/>
      <w:szCs w:val="32"/>
    </w:rPr>
  </w:style>
  <w:style w:type="paragraph" w:customStyle="1" w:styleId="Style4">
    <w:name w:val="Style4"/>
    <w:basedOn w:val="Style3"/>
    <w:link w:val="Style4Char"/>
    <w:qFormat/>
    <w:rsid w:val="00F77741"/>
    <w:pPr>
      <w:outlineLvl w:val="3"/>
    </w:pPr>
    <w:rPr>
      <w:i/>
    </w:rPr>
  </w:style>
  <w:style w:type="character" w:customStyle="1" w:styleId="Style4Char">
    <w:name w:val="Style4 Char"/>
    <w:link w:val="Style4"/>
    <w:rsid w:val="00F77741"/>
    <w:rPr>
      <w:rFonts w:ascii="Arial" w:eastAsia="Times New Roman" w:hAnsi="Arial"/>
      <w:i/>
      <w:caps/>
      <w:color w:val="00AEEF"/>
      <w:sz w:val="24"/>
      <w:szCs w:val="32"/>
    </w:rPr>
  </w:style>
  <w:style w:type="table" w:customStyle="1" w:styleId="TableGrid3">
    <w:name w:val="Table Grid3"/>
    <w:basedOn w:val="TableNormal"/>
    <w:next w:val="TableGrid"/>
    <w:uiPriority w:val="39"/>
    <w:rsid w:val="00C139E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139E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locked/>
    <w:rsid w:val="00C1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2ACB"/>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32708">
      <w:bodyDiv w:val="1"/>
      <w:marLeft w:val="0"/>
      <w:marRight w:val="0"/>
      <w:marTop w:val="0"/>
      <w:marBottom w:val="0"/>
      <w:divBdr>
        <w:top w:val="none" w:sz="0" w:space="0" w:color="auto"/>
        <w:left w:val="none" w:sz="0" w:space="0" w:color="auto"/>
        <w:bottom w:val="none" w:sz="0" w:space="0" w:color="auto"/>
        <w:right w:val="none" w:sz="0" w:space="0" w:color="auto"/>
      </w:divBdr>
    </w:div>
    <w:div w:id="218522299">
      <w:bodyDiv w:val="1"/>
      <w:marLeft w:val="0"/>
      <w:marRight w:val="0"/>
      <w:marTop w:val="0"/>
      <w:marBottom w:val="0"/>
      <w:divBdr>
        <w:top w:val="none" w:sz="0" w:space="0" w:color="auto"/>
        <w:left w:val="none" w:sz="0" w:space="0" w:color="auto"/>
        <w:bottom w:val="none" w:sz="0" w:space="0" w:color="auto"/>
        <w:right w:val="none" w:sz="0" w:space="0" w:color="auto"/>
      </w:divBdr>
    </w:div>
    <w:div w:id="246312281">
      <w:bodyDiv w:val="1"/>
      <w:marLeft w:val="0"/>
      <w:marRight w:val="0"/>
      <w:marTop w:val="0"/>
      <w:marBottom w:val="0"/>
      <w:divBdr>
        <w:top w:val="none" w:sz="0" w:space="0" w:color="auto"/>
        <w:left w:val="none" w:sz="0" w:space="0" w:color="auto"/>
        <w:bottom w:val="none" w:sz="0" w:space="0" w:color="auto"/>
        <w:right w:val="none" w:sz="0" w:space="0" w:color="auto"/>
      </w:divBdr>
    </w:div>
    <w:div w:id="282929065">
      <w:bodyDiv w:val="1"/>
      <w:marLeft w:val="0"/>
      <w:marRight w:val="0"/>
      <w:marTop w:val="0"/>
      <w:marBottom w:val="0"/>
      <w:divBdr>
        <w:top w:val="none" w:sz="0" w:space="0" w:color="auto"/>
        <w:left w:val="none" w:sz="0" w:space="0" w:color="auto"/>
        <w:bottom w:val="none" w:sz="0" w:space="0" w:color="auto"/>
        <w:right w:val="none" w:sz="0" w:space="0" w:color="auto"/>
      </w:divBdr>
    </w:div>
    <w:div w:id="329257083">
      <w:bodyDiv w:val="1"/>
      <w:marLeft w:val="0"/>
      <w:marRight w:val="0"/>
      <w:marTop w:val="0"/>
      <w:marBottom w:val="0"/>
      <w:divBdr>
        <w:top w:val="none" w:sz="0" w:space="0" w:color="auto"/>
        <w:left w:val="none" w:sz="0" w:space="0" w:color="auto"/>
        <w:bottom w:val="none" w:sz="0" w:space="0" w:color="auto"/>
        <w:right w:val="none" w:sz="0" w:space="0" w:color="auto"/>
      </w:divBdr>
    </w:div>
    <w:div w:id="706635977">
      <w:bodyDiv w:val="1"/>
      <w:marLeft w:val="0"/>
      <w:marRight w:val="0"/>
      <w:marTop w:val="0"/>
      <w:marBottom w:val="0"/>
      <w:divBdr>
        <w:top w:val="none" w:sz="0" w:space="0" w:color="auto"/>
        <w:left w:val="none" w:sz="0" w:space="0" w:color="auto"/>
        <w:bottom w:val="none" w:sz="0" w:space="0" w:color="auto"/>
        <w:right w:val="none" w:sz="0" w:space="0" w:color="auto"/>
      </w:divBdr>
    </w:div>
    <w:div w:id="717364612">
      <w:bodyDiv w:val="1"/>
      <w:marLeft w:val="0"/>
      <w:marRight w:val="0"/>
      <w:marTop w:val="0"/>
      <w:marBottom w:val="0"/>
      <w:divBdr>
        <w:top w:val="none" w:sz="0" w:space="0" w:color="auto"/>
        <w:left w:val="none" w:sz="0" w:space="0" w:color="auto"/>
        <w:bottom w:val="none" w:sz="0" w:space="0" w:color="auto"/>
        <w:right w:val="none" w:sz="0" w:space="0" w:color="auto"/>
      </w:divBdr>
    </w:div>
    <w:div w:id="721827277">
      <w:bodyDiv w:val="1"/>
      <w:marLeft w:val="0"/>
      <w:marRight w:val="0"/>
      <w:marTop w:val="0"/>
      <w:marBottom w:val="0"/>
      <w:divBdr>
        <w:top w:val="none" w:sz="0" w:space="0" w:color="auto"/>
        <w:left w:val="none" w:sz="0" w:space="0" w:color="auto"/>
        <w:bottom w:val="none" w:sz="0" w:space="0" w:color="auto"/>
        <w:right w:val="none" w:sz="0" w:space="0" w:color="auto"/>
      </w:divBdr>
    </w:div>
    <w:div w:id="802816228">
      <w:bodyDiv w:val="1"/>
      <w:marLeft w:val="0"/>
      <w:marRight w:val="0"/>
      <w:marTop w:val="0"/>
      <w:marBottom w:val="0"/>
      <w:divBdr>
        <w:top w:val="none" w:sz="0" w:space="0" w:color="auto"/>
        <w:left w:val="none" w:sz="0" w:space="0" w:color="auto"/>
        <w:bottom w:val="none" w:sz="0" w:space="0" w:color="auto"/>
        <w:right w:val="none" w:sz="0" w:space="0" w:color="auto"/>
      </w:divBdr>
    </w:div>
    <w:div w:id="1001006254">
      <w:bodyDiv w:val="1"/>
      <w:marLeft w:val="0"/>
      <w:marRight w:val="0"/>
      <w:marTop w:val="0"/>
      <w:marBottom w:val="0"/>
      <w:divBdr>
        <w:top w:val="none" w:sz="0" w:space="0" w:color="auto"/>
        <w:left w:val="none" w:sz="0" w:space="0" w:color="auto"/>
        <w:bottom w:val="none" w:sz="0" w:space="0" w:color="auto"/>
        <w:right w:val="none" w:sz="0" w:space="0" w:color="auto"/>
      </w:divBdr>
    </w:div>
    <w:div w:id="1030882873">
      <w:bodyDiv w:val="1"/>
      <w:marLeft w:val="0"/>
      <w:marRight w:val="0"/>
      <w:marTop w:val="0"/>
      <w:marBottom w:val="0"/>
      <w:divBdr>
        <w:top w:val="none" w:sz="0" w:space="0" w:color="auto"/>
        <w:left w:val="none" w:sz="0" w:space="0" w:color="auto"/>
        <w:bottom w:val="none" w:sz="0" w:space="0" w:color="auto"/>
        <w:right w:val="none" w:sz="0" w:space="0" w:color="auto"/>
      </w:divBdr>
    </w:div>
    <w:div w:id="1049112396">
      <w:bodyDiv w:val="1"/>
      <w:marLeft w:val="0"/>
      <w:marRight w:val="0"/>
      <w:marTop w:val="0"/>
      <w:marBottom w:val="0"/>
      <w:divBdr>
        <w:top w:val="none" w:sz="0" w:space="0" w:color="auto"/>
        <w:left w:val="none" w:sz="0" w:space="0" w:color="auto"/>
        <w:bottom w:val="none" w:sz="0" w:space="0" w:color="auto"/>
        <w:right w:val="none" w:sz="0" w:space="0" w:color="auto"/>
      </w:divBdr>
    </w:div>
    <w:div w:id="1126241199">
      <w:bodyDiv w:val="1"/>
      <w:marLeft w:val="0"/>
      <w:marRight w:val="0"/>
      <w:marTop w:val="0"/>
      <w:marBottom w:val="0"/>
      <w:divBdr>
        <w:top w:val="none" w:sz="0" w:space="0" w:color="auto"/>
        <w:left w:val="none" w:sz="0" w:space="0" w:color="auto"/>
        <w:bottom w:val="none" w:sz="0" w:space="0" w:color="auto"/>
        <w:right w:val="none" w:sz="0" w:space="0" w:color="auto"/>
      </w:divBdr>
    </w:div>
    <w:div w:id="1249777277">
      <w:bodyDiv w:val="1"/>
      <w:marLeft w:val="0"/>
      <w:marRight w:val="0"/>
      <w:marTop w:val="0"/>
      <w:marBottom w:val="0"/>
      <w:divBdr>
        <w:top w:val="none" w:sz="0" w:space="0" w:color="auto"/>
        <w:left w:val="none" w:sz="0" w:space="0" w:color="auto"/>
        <w:bottom w:val="none" w:sz="0" w:space="0" w:color="auto"/>
        <w:right w:val="none" w:sz="0" w:space="0" w:color="auto"/>
      </w:divBdr>
    </w:div>
    <w:div w:id="1419985953">
      <w:bodyDiv w:val="1"/>
      <w:marLeft w:val="0"/>
      <w:marRight w:val="0"/>
      <w:marTop w:val="0"/>
      <w:marBottom w:val="0"/>
      <w:divBdr>
        <w:top w:val="none" w:sz="0" w:space="0" w:color="auto"/>
        <w:left w:val="none" w:sz="0" w:space="0" w:color="auto"/>
        <w:bottom w:val="none" w:sz="0" w:space="0" w:color="auto"/>
        <w:right w:val="none" w:sz="0" w:space="0" w:color="auto"/>
      </w:divBdr>
    </w:div>
    <w:div w:id="1426802981">
      <w:bodyDiv w:val="1"/>
      <w:marLeft w:val="0"/>
      <w:marRight w:val="0"/>
      <w:marTop w:val="0"/>
      <w:marBottom w:val="0"/>
      <w:divBdr>
        <w:top w:val="none" w:sz="0" w:space="0" w:color="auto"/>
        <w:left w:val="none" w:sz="0" w:space="0" w:color="auto"/>
        <w:bottom w:val="none" w:sz="0" w:space="0" w:color="auto"/>
        <w:right w:val="none" w:sz="0" w:space="0" w:color="auto"/>
      </w:divBdr>
    </w:div>
    <w:div w:id="1495415927">
      <w:bodyDiv w:val="1"/>
      <w:marLeft w:val="0"/>
      <w:marRight w:val="0"/>
      <w:marTop w:val="0"/>
      <w:marBottom w:val="0"/>
      <w:divBdr>
        <w:top w:val="none" w:sz="0" w:space="0" w:color="auto"/>
        <w:left w:val="none" w:sz="0" w:space="0" w:color="auto"/>
        <w:bottom w:val="none" w:sz="0" w:space="0" w:color="auto"/>
        <w:right w:val="none" w:sz="0" w:space="0" w:color="auto"/>
      </w:divBdr>
    </w:div>
    <w:div w:id="1511724661">
      <w:marLeft w:val="0"/>
      <w:marRight w:val="0"/>
      <w:marTop w:val="0"/>
      <w:marBottom w:val="0"/>
      <w:divBdr>
        <w:top w:val="none" w:sz="0" w:space="0" w:color="auto"/>
        <w:left w:val="none" w:sz="0" w:space="0" w:color="auto"/>
        <w:bottom w:val="none" w:sz="0" w:space="0" w:color="auto"/>
        <w:right w:val="none" w:sz="0" w:space="0" w:color="auto"/>
      </w:divBdr>
    </w:div>
    <w:div w:id="1557081305">
      <w:bodyDiv w:val="1"/>
      <w:marLeft w:val="0"/>
      <w:marRight w:val="0"/>
      <w:marTop w:val="0"/>
      <w:marBottom w:val="0"/>
      <w:divBdr>
        <w:top w:val="none" w:sz="0" w:space="0" w:color="auto"/>
        <w:left w:val="none" w:sz="0" w:space="0" w:color="auto"/>
        <w:bottom w:val="none" w:sz="0" w:space="0" w:color="auto"/>
        <w:right w:val="none" w:sz="0" w:space="0" w:color="auto"/>
      </w:divBdr>
    </w:div>
    <w:div w:id="1666593221">
      <w:bodyDiv w:val="1"/>
      <w:marLeft w:val="0"/>
      <w:marRight w:val="0"/>
      <w:marTop w:val="0"/>
      <w:marBottom w:val="0"/>
      <w:divBdr>
        <w:top w:val="none" w:sz="0" w:space="0" w:color="auto"/>
        <w:left w:val="none" w:sz="0" w:space="0" w:color="auto"/>
        <w:bottom w:val="none" w:sz="0" w:space="0" w:color="auto"/>
        <w:right w:val="none" w:sz="0" w:space="0" w:color="auto"/>
      </w:divBdr>
    </w:div>
    <w:div w:id="1685353240">
      <w:bodyDiv w:val="1"/>
      <w:marLeft w:val="0"/>
      <w:marRight w:val="0"/>
      <w:marTop w:val="0"/>
      <w:marBottom w:val="0"/>
      <w:divBdr>
        <w:top w:val="none" w:sz="0" w:space="0" w:color="auto"/>
        <w:left w:val="none" w:sz="0" w:space="0" w:color="auto"/>
        <w:bottom w:val="none" w:sz="0" w:space="0" w:color="auto"/>
        <w:right w:val="none" w:sz="0" w:space="0" w:color="auto"/>
      </w:divBdr>
    </w:div>
    <w:div w:id="1793085894">
      <w:bodyDiv w:val="1"/>
      <w:marLeft w:val="0"/>
      <w:marRight w:val="0"/>
      <w:marTop w:val="0"/>
      <w:marBottom w:val="0"/>
      <w:divBdr>
        <w:top w:val="none" w:sz="0" w:space="0" w:color="auto"/>
        <w:left w:val="none" w:sz="0" w:space="0" w:color="auto"/>
        <w:bottom w:val="none" w:sz="0" w:space="0" w:color="auto"/>
        <w:right w:val="none" w:sz="0" w:space="0" w:color="auto"/>
      </w:divBdr>
    </w:div>
    <w:div w:id="1808694360">
      <w:bodyDiv w:val="1"/>
      <w:marLeft w:val="0"/>
      <w:marRight w:val="0"/>
      <w:marTop w:val="0"/>
      <w:marBottom w:val="0"/>
      <w:divBdr>
        <w:top w:val="none" w:sz="0" w:space="0" w:color="auto"/>
        <w:left w:val="none" w:sz="0" w:space="0" w:color="auto"/>
        <w:bottom w:val="none" w:sz="0" w:space="0" w:color="auto"/>
        <w:right w:val="none" w:sz="0" w:space="0" w:color="auto"/>
      </w:divBdr>
    </w:div>
    <w:div w:id="1976720297">
      <w:bodyDiv w:val="1"/>
      <w:marLeft w:val="0"/>
      <w:marRight w:val="0"/>
      <w:marTop w:val="0"/>
      <w:marBottom w:val="0"/>
      <w:divBdr>
        <w:top w:val="none" w:sz="0" w:space="0" w:color="auto"/>
        <w:left w:val="none" w:sz="0" w:space="0" w:color="auto"/>
        <w:bottom w:val="none" w:sz="0" w:space="0" w:color="auto"/>
        <w:right w:val="none" w:sz="0" w:space="0" w:color="auto"/>
      </w:divBdr>
    </w:div>
    <w:div w:id="20397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package" Target="embeddings/Microsoft_Excel_Worksheet.xls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austintexas.gov/department/combined-transportation-emergency-communications-center-ctecc"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7.emf"/><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9AB1A-6B97-4CE6-95A3-33C011A3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55</Pages>
  <Words>11388</Words>
  <Characters>66177</Characters>
  <Application>Microsoft Office Word</Application>
  <DocSecurity>0</DocSecurity>
  <Lines>551</Lines>
  <Paragraphs>154</Paragraphs>
  <ScaleCrop>false</ScaleCrop>
  <HeadingPairs>
    <vt:vector size="2" baseType="variant">
      <vt:variant>
        <vt:lpstr>Title</vt:lpstr>
      </vt:variant>
      <vt:variant>
        <vt:i4>1</vt:i4>
      </vt:variant>
    </vt:vector>
  </HeadingPairs>
  <TitlesOfParts>
    <vt:vector size="1" baseType="lpstr">
      <vt:lpstr>SOAH DOCKET NO</vt:lpstr>
    </vt:vector>
  </TitlesOfParts>
  <Company>Lloyd Gosselink</Company>
  <LinksUpToDate>false</LinksUpToDate>
  <CharactersWithSpaces>77411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Judy McMahon</dc:creator>
  <cp:keywords/>
  <dc:description/>
  <cp:lastModifiedBy>Hanna Campbell</cp:lastModifiedBy>
  <cp:revision>52</cp:revision>
  <cp:lastPrinted>2019-04-11T03:18:00Z</cp:lastPrinted>
  <dcterms:created xsi:type="dcterms:W3CDTF">2019-04-10T15:29:00Z</dcterms:created>
  <dcterms:modified xsi:type="dcterms:W3CDTF">2019-04-11T15:28:00Z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2242529.1</vt:lpwstr>
  </property>
</Properties>
</file>